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89234" w14:textId="77777777" w:rsidR="00B82B26" w:rsidRDefault="00B82B26" w:rsidP="00B82B26">
      <w:pPr>
        <w:pStyle w:val="Heading1"/>
      </w:pPr>
      <w:bookmarkStart w:id="0" w:name="_Toc406077418"/>
      <w:bookmarkStart w:id="1" w:name="_Toc450561706"/>
      <w:bookmarkStart w:id="2" w:name="_Toc457454920"/>
      <w:bookmarkStart w:id="3" w:name="_GoBack"/>
      <w:bookmarkEnd w:id="3"/>
      <w:r>
        <w:t>MISSING RESIDENT</w:t>
      </w:r>
      <w:bookmarkEnd w:id="0"/>
      <w:bookmarkEnd w:id="1"/>
      <w:bookmarkEnd w:id="2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8784"/>
      </w:tblGrid>
      <w:tr w:rsidR="00B82B26" w14:paraId="79257347" w14:textId="77777777" w:rsidTr="00EB0862">
        <w:tc>
          <w:tcPr>
            <w:tcW w:w="9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AADD085" w14:textId="77777777" w:rsidR="00B82B26" w:rsidRDefault="00B82B26" w:rsidP="00D95BB0">
            <w:pPr>
              <w:spacing w:before="60" w:after="60"/>
              <w:jc w:val="center"/>
              <w:rPr>
                <w:lang w:bidi="en-US"/>
              </w:rPr>
            </w:pPr>
            <w:r w:rsidRPr="00744F7E">
              <w:rPr>
                <w:b/>
                <w:spacing w:val="8"/>
                <w:szCs w:val="24"/>
              </w:rPr>
              <w:t>MISSION</w:t>
            </w:r>
          </w:p>
        </w:tc>
      </w:tr>
      <w:tr w:rsidR="00B82B26" w14:paraId="03A8E8A6" w14:textId="77777777" w:rsidTr="00D95BB0">
        <w:tc>
          <w:tcPr>
            <w:tcW w:w="9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5977" w14:textId="77777777" w:rsidR="00B82B26" w:rsidRPr="00782CE3" w:rsidRDefault="00B82B26" w:rsidP="00D95BB0">
            <w:pPr>
              <w:rPr>
                <w:rFonts w:cstheme="minorHAnsi"/>
                <w:b/>
                <w:sz w:val="24"/>
                <w:szCs w:val="24"/>
              </w:rPr>
            </w:pPr>
            <w:r w:rsidRPr="00782CE3">
              <w:rPr>
                <w:lang w:bidi="en-US"/>
              </w:rPr>
              <w:t>To manage the process of locating and recovering a lost or abducted person, from the nursing home.</w:t>
            </w:r>
            <w:r>
              <w:rPr>
                <w:lang w:bidi="en-US"/>
              </w:rPr>
              <w:t xml:space="preserve"> </w:t>
            </w:r>
          </w:p>
        </w:tc>
      </w:tr>
      <w:tr w:rsidR="00B82B26" w:rsidRPr="00744F7E" w14:paraId="384CA506" w14:textId="77777777" w:rsidTr="00EB0862">
        <w:tc>
          <w:tcPr>
            <w:tcW w:w="93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01F1E78C" w14:textId="77777777" w:rsidR="00B82B26" w:rsidRPr="00744F7E" w:rsidRDefault="00B82B26" w:rsidP="00D95BB0">
            <w:pPr>
              <w:spacing w:before="60" w:after="60"/>
              <w:jc w:val="center"/>
              <w:rPr>
                <w:b/>
                <w:spacing w:val="8"/>
                <w:szCs w:val="24"/>
              </w:rPr>
            </w:pPr>
            <w:r>
              <w:rPr>
                <w:b/>
                <w:spacing w:val="8"/>
                <w:szCs w:val="24"/>
              </w:rPr>
              <w:t>DIRECTIONS</w:t>
            </w:r>
          </w:p>
        </w:tc>
      </w:tr>
      <w:tr w:rsidR="00B82B26" w14:paraId="374CC236" w14:textId="77777777" w:rsidTr="00D95BB0">
        <w:tc>
          <w:tcPr>
            <w:tcW w:w="93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3B5BD" w14:textId="77777777" w:rsidR="00B82B26" w:rsidRDefault="00B82B26" w:rsidP="00D95BB0">
            <w:pPr>
              <w:rPr>
                <w:lang w:bidi="en-US"/>
              </w:rPr>
            </w:pPr>
            <w:r w:rsidRPr="00F7221E">
              <w:rPr>
                <w:lang w:bidi="en-US"/>
              </w:rPr>
              <w:t>Read this entire respon</w:t>
            </w:r>
            <w:r>
              <w:rPr>
                <w:lang w:bidi="en-US"/>
              </w:rPr>
              <w:t>se guide and use</w:t>
            </w:r>
            <w:r w:rsidRPr="00F7221E">
              <w:rPr>
                <w:lang w:bidi="en-US"/>
              </w:rPr>
              <w:t xml:space="preserve"> as a checklist to ensure tasks are addressed and completed.</w:t>
            </w:r>
            <w:r>
              <w:rPr>
                <w:lang w:bidi="en-US"/>
              </w:rPr>
              <w:t xml:space="preserve">  For each response period, all activated IMT positions should refer to their Job Action Sheet for additional actions.  Each IRG is intended to be a starting point and not all inclusive. Customize to your facility. </w:t>
            </w:r>
          </w:p>
          <w:p w14:paraId="5F400D58" w14:textId="77777777" w:rsidR="00B82B26" w:rsidRDefault="00B82B26" w:rsidP="00D95BB0">
            <w:pPr>
              <w:rPr>
                <w:b/>
                <w:spacing w:val="8"/>
                <w:szCs w:val="24"/>
              </w:rPr>
            </w:pPr>
            <w:r w:rsidRPr="00355830">
              <w:rPr>
                <w:i/>
                <w:lang w:bidi="en-US"/>
              </w:rPr>
              <w:t xml:space="preserve">Note: </w:t>
            </w:r>
            <w:r w:rsidRPr="00355830">
              <w:rPr>
                <w:i/>
                <w:szCs w:val="24"/>
              </w:rPr>
              <w:t>Section duties and responsibilities remain the responsibility of the Incident Commander unless delegated.</w:t>
            </w:r>
          </w:p>
        </w:tc>
      </w:tr>
      <w:tr w:rsidR="00B82B26" w14:paraId="5E2A0546" w14:textId="77777777" w:rsidTr="00EB0862">
        <w:tc>
          <w:tcPr>
            <w:tcW w:w="93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6C351E9" w14:textId="77777777" w:rsidR="00B82B26" w:rsidRDefault="00B82B26" w:rsidP="00D95BB0">
            <w:pPr>
              <w:spacing w:before="60" w:after="60"/>
              <w:jc w:val="center"/>
              <w:rPr>
                <w:lang w:bidi="en-US"/>
              </w:rPr>
            </w:pPr>
            <w:r w:rsidRPr="00744F7E">
              <w:rPr>
                <w:b/>
                <w:spacing w:val="8"/>
                <w:szCs w:val="24"/>
              </w:rPr>
              <w:t>OBJECTIVES</w:t>
            </w:r>
          </w:p>
        </w:tc>
      </w:tr>
      <w:tr w:rsidR="00B82B26" w14:paraId="22FC3B64" w14:textId="77777777" w:rsidTr="00D95BB0"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94006" w14:textId="77777777" w:rsidR="00B82B26" w:rsidRPr="0001575E" w:rsidRDefault="00B82B26" w:rsidP="00D95BB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01575E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9E7BF" w14:textId="77777777" w:rsidR="00B82B26" w:rsidRDefault="00B82B26" w:rsidP="00D95BB0">
            <w:pPr>
              <w:rPr>
                <w:lang w:bidi="en-US"/>
              </w:rPr>
            </w:pPr>
            <w:r>
              <w:rPr>
                <w:lang w:bidi="en-US"/>
              </w:rPr>
              <w:t>Ensure the safety of residents, staff, and visitors while initiating search procedures.</w:t>
            </w:r>
          </w:p>
        </w:tc>
      </w:tr>
      <w:tr w:rsidR="00B82B26" w14:paraId="01BFC23B" w14:textId="77777777" w:rsidTr="00D95BB0"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F3D3A" w14:textId="77777777" w:rsidR="00B82B26" w:rsidRPr="0001575E" w:rsidRDefault="00B82B26" w:rsidP="00D95BB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01575E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CA200" w14:textId="77777777" w:rsidR="00B82B26" w:rsidRDefault="00B82B26" w:rsidP="00D95BB0">
            <w:pPr>
              <w:rPr>
                <w:lang w:bidi="en-US"/>
              </w:rPr>
            </w:pPr>
            <w:r>
              <w:rPr>
                <w:lang w:bidi="en-US"/>
              </w:rPr>
              <w:t>Coordinate with law enforcement in the response to and recovery of a missing person.</w:t>
            </w:r>
          </w:p>
        </w:tc>
      </w:tr>
      <w:tr w:rsidR="00B82B26" w14:paraId="6ADCF4BB" w14:textId="77777777" w:rsidTr="00D95BB0"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AF7F3" w14:textId="77777777" w:rsidR="00B82B26" w:rsidRPr="0001575E" w:rsidRDefault="00B82B26" w:rsidP="00D95BB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01575E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6E6B1" w14:textId="77777777" w:rsidR="00B82B26" w:rsidRDefault="00B82B26" w:rsidP="00D95BB0">
            <w:pPr>
              <w:rPr>
                <w:lang w:bidi="en-US"/>
              </w:rPr>
            </w:pPr>
            <w:r>
              <w:rPr>
                <w:lang w:bidi="en-US"/>
              </w:rPr>
              <w:t>Provide behavioral health support to residents, staff, and families.</w:t>
            </w:r>
          </w:p>
        </w:tc>
      </w:tr>
    </w:tbl>
    <w:p w14:paraId="39A5A15F" w14:textId="77777777" w:rsidR="00B82B26" w:rsidRDefault="00B82B26" w:rsidP="00B82B26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8784"/>
      </w:tblGrid>
      <w:tr w:rsidR="00B82B26" w14:paraId="207753E4" w14:textId="77777777" w:rsidTr="00EB0862">
        <w:trPr>
          <w:tblHeader/>
        </w:trPr>
        <w:tc>
          <w:tcPr>
            <w:tcW w:w="9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222C81AB" w14:textId="77777777" w:rsidR="00B82B26" w:rsidRDefault="00B82B26" w:rsidP="00D95BB0">
            <w:pPr>
              <w:spacing w:before="60" w:after="6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pacing w:val="8"/>
                <w:szCs w:val="24"/>
              </w:rPr>
              <w:t>RAPID RESPONSE CHECKLIST</w:t>
            </w:r>
          </w:p>
        </w:tc>
      </w:tr>
      <w:tr w:rsidR="00B82B26" w14:paraId="61FB4617" w14:textId="77777777" w:rsidTr="00D95BB0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1258" w14:textId="77777777" w:rsidR="00B82B26" w:rsidRPr="0001575E" w:rsidRDefault="00B82B26" w:rsidP="00D95BB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01575E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7C81" w14:textId="77777777" w:rsidR="00B82B26" w:rsidRDefault="00B82B26" w:rsidP="00D95BB0">
            <w:r>
              <w:t>Record the time that the resident was discovered missing and when and where he/she was last seen.</w:t>
            </w:r>
          </w:p>
        </w:tc>
      </w:tr>
      <w:tr w:rsidR="00B82B26" w14:paraId="3BE409FA" w14:textId="77777777" w:rsidTr="00D95BB0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CC97A" w14:textId="77777777" w:rsidR="00B82B26" w:rsidRPr="0001575E" w:rsidRDefault="00B82B26" w:rsidP="00D95BB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01575E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A4775" w14:textId="77777777" w:rsidR="00B82B26" w:rsidRDefault="00B82B26" w:rsidP="00B45E02">
            <w:r>
              <w:t>Verify that the resident has not signed out.</w:t>
            </w:r>
            <w:r w:rsidR="00B45E02">
              <w:t xml:space="preserve"> If resident family members are onsite, ask them. </w:t>
            </w:r>
          </w:p>
        </w:tc>
      </w:tr>
      <w:tr w:rsidR="00B82B26" w14:paraId="2FE2FE9D" w14:textId="77777777" w:rsidTr="00D95BB0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F97AF" w14:textId="77777777" w:rsidR="00B82B26" w:rsidRPr="0001575E" w:rsidRDefault="00B82B26" w:rsidP="00D95BB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01575E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AE294" w14:textId="77777777" w:rsidR="00B82B26" w:rsidRDefault="00B82B26" w:rsidP="00D95BB0">
            <w:r>
              <w:t>Activate</w:t>
            </w:r>
            <w:r w:rsidR="00DD2867">
              <w:t xml:space="preserve"> the</w:t>
            </w:r>
            <w:r>
              <w:t xml:space="preserve"> facility’s EOP and appoint a Facility Incident Commander (IC) if warranted.</w:t>
            </w:r>
          </w:p>
        </w:tc>
      </w:tr>
      <w:tr w:rsidR="00B82B26" w14:paraId="11D85109" w14:textId="77777777" w:rsidTr="00D95BB0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EA560" w14:textId="77777777" w:rsidR="00B82B26" w:rsidRPr="0001575E" w:rsidRDefault="00B82B26" w:rsidP="00D95BB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01575E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B33A3" w14:textId="77777777" w:rsidR="00B82B26" w:rsidRDefault="00B82B26" w:rsidP="00D95BB0">
            <w:r>
              <w:t>Search the facility’s grounds for the resident. If necessary, distribute copies of the resident’s photograph to the staff searching the grounds.  Keep a record of the areas searched. Be sure to check:</w:t>
            </w:r>
          </w:p>
          <w:p w14:paraId="2A68ACF0" w14:textId="77777777" w:rsidR="00B82B26" w:rsidRDefault="00B82B26" w:rsidP="00B82B26">
            <w:pPr>
              <w:pStyle w:val="ListParagraph"/>
            </w:pPr>
            <w:r>
              <w:t>Closets</w:t>
            </w:r>
          </w:p>
          <w:p w14:paraId="0CBF39EC" w14:textId="77777777" w:rsidR="00B82B26" w:rsidRDefault="00B82B26" w:rsidP="00B82B26">
            <w:pPr>
              <w:pStyle w:val="ListParagraph"/>
            </w:pPr>
            <w:r>
              <w:t>Walk-In Refrigerators/Freezers</w:t>
            </w:r>
          </w:p>
          <w:p w14:paraId="1F1DD832" w14:textId="77777777" w:rsidR="00B82B26" w:rsidRDefault="00B82B26" w:rsidP="00B82B26">
            <w:pPr>
              <w:pStyle w:val="ListParagraph"/>
            </w:pPr>
            <w:r>
              <w:t>Storage Rooms</w:t>
            </w:r>
          </w:p>
          <w:p w14:paraId="56FBB840" w14:textId="77777777" w:rsidR="00B82B26" w:rsidRDefault="00B82B26" w:rsidP="00B82B26">
            <w:pPr>
              <w:pStyle w:val="ListParagraph"/>
            </w:pPr>
            <w:r>
              <w:t xml:space="preserve">Under Beds and Behind Furniture </w:t>
            </w:r>
          </w:p>
        </w:tc>
      </w:tr>
      <w:tr w:rsidR="00B82B26" w14:paraId="68DF6BDD" w14:textId="77777777" w:rsidTr="00D95BB0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97B52" w14:textId="77777777" w:rsidR="00B82B26" w:rsidRPr="0001575E" w:rsidRDefault="00B82B26" w:rsidP="00D95BB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01575E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CC358" w14:textId="77777777" w:rsidR="00B82B26" w:rsidRDefault="00B82B26" w:rsidP="00D95BB0">
            <w:r>
              <w:t>If the missing resident is not found following an expedient search</w:t>
            </w:r>
            <w:r w:rsidR="00353A20">
              <w:t xml:space="preserve"> (approximately 30 minutes)</w:t>
            </w:r>
            <w:r>
              <w:t>, call 9-1-1 and provide:</w:t>
            </w:r>
          </w:p>
          <w:p w14:paraId="580ED68B" w14:textId="77777777" w:rsidR="00B82B26" w:rsidRDefault="00B82B26" w:rsidP="00B82B26">
            <w:pPr>
              <w:pStyle w:val="ListParagraph"/>
            </w:pPr>
            <w:r>
              <w:t>Name and description of missing resident</w:t>
            </w:r>
          </w:p>
          <w:p w14:paraId="4C496897" w14:textId="77777777" w:rsidR="00B82B26" w:rsidRDefault="00B82B26" w:rsidP="00B82B26">
            <w:pPr>
              <w:pStyle w:val="ListParagraph"/>
            </w:pPr>
            <w:r>
              <w:t>Description of clothing, ambulation method, cognitive status</w:t>
            </w:r>
          </w:p>
          <w:p w14:paraId="373E3762" w14:textId="77777777" w:rsidR="00B82B26" w:rsidRDefault="00B82B26" w:rsidP="00B82B26">
            <w:pPr>
              <w:pStyle w:val="ListParagraph"/>
            </w:pPr>
            <w:r>
              <w:t>Photo if available</w:t>
            </w:r>
          </w:p>
        </w:tc>
      </w:tr>
      <w:tr w:rsidR="00B82B26" w14:paraId="0C54D44F" w14:textId="77777777" w:rsidTr="00D95BB0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9DF24" w14:textId="77777777" w:rsidR="00B82B26" w:rsidRPr="0001575E" w:rsidRDefault="00B82B26" w:rsidP="00D95BB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01575E">
              <w:rPr>
                <w:sz w:val="28"/>
                <w:szCs w:val="28"/>
              </w:rPr>
              <w:lastRenderedPageBreak/>
              <w:sym w:font="Wingdings" w:char="F0A8"/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24A75" w14:textId="77777777" w:rsidR="00B82B26" w:rsidRDefault="00B82B26" w:rsidP="00D95BB0">
            <w:r>
              <w:t>Notify:</w:t>
            </w:r>
          </w:p>
          <w:p w14:paraId="3D5F574D" w14:textId="77777777" w:rsidR="00B82B26" w:rsidRDefault="00B82B26" w:rsidP="00B82B26">
            <w:pPr>
              <w:pStyle w:val="ListParagraph"/>
              <w:ind w:left="806"/>
            </w:pPr>
            <w:r>
              <w:t>Responsible party / next of kin that resident is missing and search is underway</w:t>
            </w:r>
          </w:p>
          <w:p w14:paraId="0DA4F4ED" w14:textId="77777777" w:rsidR="00B82B26" w:rsidRDefault="00B82B26" w:rsidP="00B82B26">
            <w:pPr>
              <w:pStyle w:val="ListParagraph"/>
              <w:ind w:left="806"/>
            </w:pPr>
            <w:r>
              <w:rPr>
                <w:szCs w:val="24"/>
              </w:rPr>
              <w:t>Notify appropriate state survey agency</w:t>
            </w:r>
            <w:r>
              <w:t xml:space="preserve"> to report an unusual occurrence and activation of facility’s EOP.  </w:t>
            </w:r>
          </w:p>
        </w:tc>
      </w:tr>
      <w:tr w:rsidR="00B82B26" w14:paraId="7D9EF9CD" w14:textId="77777777" w:rsidTr="00D95BB0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1949F" w14:textId="77777777" w:rsidR="00B82B26" w:rsidRPr="0001575E" w:rsidRDefault="00B82B26" w:rsidP="00D95BB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01575E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F5AE7" w14:textId="77777777" w:rsidR="00B82B26" w:rsidRDefault="00B82B26" w:rsidP="00D95BB0">
            <w:r>
              <w:t>Coordinate with public safety agencies in searching for the missing resident.</w:t>
            </w:r>
          </w:p>
        </w:tc>
      </w:tr>
      <w:tr w:rsidR="00B82B26" w14:paraId="670BDA5C" w14:textId="77777777" w:rsidTr="00D95BB0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1BEA" w14:textId="77777777" w:rsidR="00B82B26" w:rsidRPr="0001575E" w:rsidRDefault="00B82B26" w:rsidP="00D95BB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01575E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5D652" w14:textId="77777777" w:rsidR="00B82B26" w:rsidRDefault="00B82B26" w:rsidP="00D95BB0">
            <w:r>
              <w:t>Once the resident is found, notify the responsible party/next of kin, facility staff and public safety agency representative.</w:t>
            </w:r>
          </w:p>
        </w:tc>
      </w:tr>
      <w:tr w:rsidR="00B82B26" w14:paraId="65770813" w14:textId="77777777" w:rsidTr="00D95BB0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DBB4" w14:textId="77777777" w:rsidR="00B82B26" w:rsidRPr="0001575E" w:rsidRDefault="00B82B26" w:rsidP="00D95BB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01575E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D71E4" w14:textId="77777777" w:rsidR="00B82B26" w:rsidRPr="003C2751" w:rsidRDefault="00B82B26" w:rsidP="00D95BB0">
            <w:pPr>
              <w:spacing w:before="15" w:after="15"/>
              <w:rPr>
                <w:i/>
                <w:szCs w:val="24"/>
              </w:rPr>
            </w:pPr>
            <w:r>
              <w:rPr>
                <w:i/>
                <w:szCs w:val="24"/>
              </w:rPr>
              <w:t>Add other response actions here consistent with the facility EOP.</w:t>
            </w:r>
          </w:p>
        </w:tc>
      </w:tr>
    </w:tbl>
    <w:p w14:paraId="227DAF59" w14:textId="77777777" w:rsidR="00B82B26" w:rsidRDefault="00B82B26" w:rsidP="00B82B26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00"/>
        <w:gridCol w:w="6660"/>
        <w:gridCol w:w="864"/>
      </w:tblGrid>
      <w:tr w:rsidR="00B82B26" w:rsidRPr="00744F7E" w14:paraId="451711FC" w14:textId="77777777" w:rsidTr="00EB0862">
        <w:trPr>
          <w:tblHeader/>
        </w:trPr>
        <w:tc>
          <w:tcPr>
            <w:tcW w:w="9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ABCB921" w14:textId="77777777" w:rsidR="00B82B26" w:rsidRPr="00744F7E" w:rsidRDefault="00B82B26" w:rsidP="00D95BB0">
            <w:pPr>
              <w:spacing w:before="60" w:after="60"/>
              <w:jc w:val="center"/>
              <w:rPr>
                <w:b/>
                <w:spacing w:val="8"/>
                <w:szCs w:val="24"/>
              </w:rPr>
            </w:pPr>
            <w:r>
              <w:rPr>
                <w:b/>
                <w:spacing w:val="8"/>
                <w:szCs w:val="24"/>
              </w:rPr>
              <w:t>Immediate Response (0 – 2 hours)</w:t>
            </w:r>
          </w:p>
        </w:tc>
      </w:tr>
      <w:tr w:rsidR="00B82B26" w:rsidRPr="0004332B" w14:paraId="1BD1EF5A" w14:textId="77777777" w:rsidTr="00EB0862">
        <w:trPr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119D913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  <w:r w:rsidRPr="0004332B">
              <w:rPr>
                <w:b/>
              </w:rPr>
              <w:t>IMT Position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7A97049" w14:textId="77777777" w:rsidR="00B82B26" w:rsidRPr="0004332B" w:rsidRDefault="00B82B26" w:rsidP="00D95BB0">
            <w:pPr>
              <w:jc w:val="center"/>
              <w:rPr>
                <w:b/>
              </w:rPr>
            </w:pPr>
            <w:r w:rsidRPr="0004332B">
              <w:rPr>
                <w:b/>
              </w:rPr>
              <w:t>Action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A459E2D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  <w:r w:rsidRPr="0004332B">
              <w:rPr>
                <w:b/>
              </w:rPr>
              <w:t>Initials</w:t>
            </w:r>
          </w:p>
        </w:tc>
      </w:tr>
      <w:tr w:rsidR="00B82B26" w:rsidRPr="0004332B" w14:paraId="11A390D4" w14:textId="77777777" w:rsidTr="00D95BB0">
        <w:trPr>
          <w:cantSplit/>
          <w:trHeight w:val="377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822B7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  <w:r w:rsidRPr="00D23147">
              <w:rPr>
                <w:b/>
              </w:rPr>
              <w:t>Incident Commander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8AA37" w14:textId="77777777" w:rsidR="00B82B26" w:rsidRPr="00527555" w:rsidRDefault="00B82B26" w:rsidP="00D95BB0">
            <w:r w:rsidRPr="00527555">
              <w:t xml:space="preserve">Confirm that a missing </w:t>
            </w:r>
            <w:r>
              <w:t>resident</w:t>
            </w:r>
            <w:r w:rsidRPr="00527555">
              <w:t xml:space="preserve"> incident has occurred.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6AA64" w14:textId="77777777" w:rsidR="00B82B26" w:rsidRPr="00A41B88" w:rsidRDefault="00B82B26" w:rsidP="00D95BB0">
            <w:pPr>
              <w:spacing w:before="40" w:after="40"/>
              <w:jc w:val="center"/>
            </w:pPr>
          </w:p>
        </w:tc>
      </w:tr>
      <w:tr w:rsidR="00B82B26" w:rsidRPr="0004332B" w14:paraId="66EE92E4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7DEF8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1B4A6" w14:textId="77777777" w:rsidR="00B82B26" w:rsidRPr="00D85AB1" w:rsidRDefault="00B82B26" w:rsidP="00D95BB0">
            <w:r>
              <w:t>Activate lockdown p</w:t>
            </w:r>
            <w:r w:rsidRPr="00D85AB1">
              <w:t>rocedures, Incident</w:t>
            </w:r>
            <w:r>
              <w:t xml:space="preserve"> Management Team, and Nursing Ho</w:t>
            </w:r>
            <w:r w:rsidRPr="00D85AB1">
              <w:t>me Command Center.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C1500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5A8126AC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61243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78196" w14:textId="77777777" w:rsidR="00B82B26" w:rsidRPr="00D85AB1" w:rsidRDefault="00B82B26" w:rsidP="00D95BB0">
            <w:r w:rsidRPr="00D85AB1">
              <w:t xml:space="preserve">Notify nursing home Chief Executive Officer, Board of Directors, </w:t>
            </w:r>
            <w:r>
              <w:t>state survey agency</w:t>
            </w:r>
            <w:r w:rsidRPr="00D85AB1">
              <w:t>, and other appropriate internal and external officials of situation status.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32AE4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2BE692D2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57704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A8D2" w14:textId="77777777" w:rsidR="00B82B26" w:rsidRPr="00D85AB1" w:rsidRDefault="00B82B26" w:rsidP="00D95BB0">
            <w:r w:rsidRPr="00D85AB1">
              <w:t>Notify law enforcement and provide details of the incident.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06E5B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171909AB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B3C22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EC6E2" w14:textId="77777777" w:rsidR="00B82B26" w:rsidRPr="00D85AB1" w:rsidRDefault="00B82B26" w:rsidP="00D95BB0">
            <w:r w:rsidRPr="00D85AB1">
              <w:t xml:space="preserve">Establish operational periods, objectives, and regular briefing schedule. Consider using the </w:t>
            </w:r>
            <w:r w:rsidR="00260E95">
              <w:t xml:space="preserve">NHICS 200: </w:t>
            </w:r>
            <w:r w:rsidRPr="00D85AB1">
              <w:t>Incident Action Plan (IAP) Quick Start for initial documentation of the incident.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0A079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230C39" w:rsidRPr="0004332B" w14:paraId="51777D19" w14:textId="77777777" w:rsidTr="00D95BB0">
        <w:trPr>
          <w:cantSplit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49214" w14:textId="77777777" w:rsidR="00230C39" w:rsidRPr="00D23147" w:rsidRDefault="00230C39" w:rsidP="00D95BB0">
            <w:pPr>
              <w:spacing w:before="40" w:after="40"/>
              <w:jc w:val="center"/>
              <w:rPr>
                <w:b/>
              </w:rPr>
            </w:pPr>
            <w:r w:rsidRPr="00D23147">
              <w:rPr>
                <w:b/>
              </w:rPr>
              <w:t>Liaison/PIO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4E280" w14:textId="77777777" w:rsidR="00230C39" w:rsidRPr="006C618D" w:rsidRDefault="00230C39" w:rsidP="006F610C">
            <w:r>
              <w:t>Activate the communication plan and respond to media inquiries in coordination with law enforcement and the Incident Commander.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25584" w14:textId="77777777" w:rsidR="00230C39" w:rsidRPr="0004332B" w:rsidRDefault="00230C39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230C39" w:rsidRPr="0004332B" w14:paraId="07A8B342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7013E" w14:textId="77777777" w:rsidR="00230C39" w:rsidRPr="00782CE3" w:rsidRDefault="00230C39" w:rsidP="00D95BB0">
            <w:pPr>
              <w:spacing w:before="40" w:after="40"/>
              <w:jc w:val="center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7AD92" w14:textId="77777777" w:rsidR="00230C39" w:rsidRPr="006C618D" w:rsidRDefault="00230C39" w:rsidP="00D95BB0">
            <w:r w:rsidRPr="006C618D">
              <w:t>Develop information for release to the media with law enforcement. Ensure the family</w:t>
            </w:r>
            <w:r>
              <w:t>/guardian</w:t>
            </w:r>
            <w:r w:rsidRPr="006C618D">
              <w:t xml:space="preserve"> of the lost or abducted person is aware prior to the release of any information.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A923B" w14:textId="77777777" w:rsidR="00230C39" w:rsidRPr="0004332B" w:rsidRDefault="00230C39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230C39" w:rsidRPr="0004332B" w14:paraId="1AFA182F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1ABF0" w14:textId="77777777" w:rsidR="00230C39" w:rsidRDefault="00230C39" w:rsidP="00D95BB0">
            <w:pPr>
              <w:spacing w:before="40" w:after="40"/>
              <w:jc w:val="center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E0288" w14:textId="77777777" w:rsidR="00230C39" w:rsidRPr="006C618D" w:rsidRDefault="00230C39" w:rsidP="00DF73BC">
            <w:r w:rsidRPr="006C618D">
              <w:t>Coordinate with law</w:t>
            </w:r>
            <w:r>
              <w:t xml:space="preserve"> enforcement to issue a “Silver </w:t>
            </w:r>
            <w:r w:rsidRPr="006C618D">
              <w:t>Alert.”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40E6D" w14:textId="77777777" w:rsidR="00230C39" w:rsidRPr="0004332B" w:rsidRDefault="00230C39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230C39" w:rsidRPr="0004332B" w14:paraId="1B1AEC44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E797A" w14:textId="77777777" w:rsidR="00230C39" w:rsidRDefault="00230C39" w:rsidP="00D95BB0">
            <w:pPr>
              <w:spacing w:before="40" w:after="40"/>
              <w:jc w:val="center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6EBDA" w14:textId="77777777" w:rsidR="00230C39" w:rsidRPr="006C618D" w:rsidRDefault="00230C39" w:rsidP="00D95BB0">
            <w:r w:rsidRPr="006C618D">
              <w:t xml:space="preserve">Monitor media outlets for updates on the incident and possible impacts on the </w:t>
            </w:r>
            <w:r>
              <w:t>nursing home</w:t>
            </w:r>
            <w:r w:rsidRPr="006C618D">
              <w:t>. Communicate information via regular briefings to Section Chiefs and Incident Commander.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2DC52" w14:textId="77777777" w:rsidR="00230C39" w:rsidRPr="0004332B" w:rsidRDefault="00230C39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230C39" w:rsidRPr="0004332B" w14:paraId="48CBA1D8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6A233" w14:textId="77777777" w:rsidR="00230C39" w:rsidRDefault="00230C39" w:rsidP="00D95BB0">
            <w:pPr>
              <w:spacing w:before="40" w:after="40"/>
              <w:jc w:val="center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972E5" w14:textId="77777777" w:rsidR="00230C39" w:rsidRPr="006C618D" w:rsidRDefault="00230C39" w:rsidP="00D95BB0">
            <w:r w:rsidRPr="006C618D">
              <w:t xml:space="preserve">Notify community partners in accordance with local policies and procedures (e.g., consider local </w:t>
            </w:r>
            <w:r>
              <w:t>emergency operations center</w:t>
            </w:r>
            <w:r w:rsidRPr="006C618D">
              <w:t xml:space="preserve">, other area </w:t>
            </w:r>
            <w:r>
              <w:t>nursing homes</w:t>
            </w:r>
            <w:r w:rsidRPr="006C618D">
              <w:t xml:space="preserve">, local emergency medical services, public safety officials, and healthcare coalition coordinator), to determine incident details, community status, and establish contacts for requesting supplies, equipment, or personnel not available in the </w:t>
            </w:r>
            <w:r>
              <w:t>nursing home</w:t>
            </w:r>
            <w:r w:rsidRPr="006C618D"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9721D" w14:textId="77777777" w:rsidR="00230C39" w:rsidRPr="0004332B" w:rsidRDefault="00230C39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1A570303" w14:textId="77777777" w:rsidTr="00D95BB0">
        <w:trPr>
          <w:cantSplit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CB71B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  <w:r w:rsidRPr="00D23147">
              <w:rPr>
                <w:b/>
              </w:rPr>
              <w:lastRenderedPageBreak/>
              <w:t>Safety Officer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96644" w14:textId="77777777" w:rsidR="00B82B26" w:rsidRPr="008166EE" w:rsidRDefault="00B82B26" w:rsidP="00D95BB0">
            <w:r>
              <w:t>Ensure the safety of residen</w:t>
            </w:r>
            <w:r w:rsidRPr="008166EE">
              <w:t xml:space="preserve">ts, staff and visitors during </w:t>
            </w:r>
            <w:r>
              <w:t>nursing home</w:t>
            </w:r>
            <w:r w:rsidRPr="008166EE">
              <w:t xml:space="preserve"> and campus search procedures.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52847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5DAEDD41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4E0D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E18E6" w14:textId="77777777" w:rsidR="00B82B26" w:rsidRPr="00D85AB1" w:rsidRDefault="00B82B26" w:rsidP="00D95BB0">
            <w:pPr>
              <w:rPr>
                <w:rFonts w:cstheme="minorHAnsi"/>
                <w:color w:val="FF0000"/>
              </w:rPr>
            </w:pPr>
            <w:r w:rsidRPr="00D85AB1">
              <w:rPr>
                <w:rFonts w:cstheme="minorHAnsi"/>
              </w:rPr>
              <w:t xml:space="preserve">Secure the nursing home and campus: </w:t>
            </w:r>
          </w:p>
          <w:p w14:paraId="1F5DF0AB" w14:textId="77777777" w:rsidR="00B82B26" w:rsidRPr="00D85AB1" w:rsidRDefault="00B82B26" w:rsidP="00B82B26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cstheme="minorHAnsi"/>
              </w:rPr>
            </w:pPr>
            <w:r w:rsidRPr="00D85AB1">
              <w:rPr>
                <w:rFonts w:cstheme="minorHAnsi"/>
              </w:rPr>
              <w:t>Deny entry or exit to all but known responders</w:t>
            </w:r>
          </w:p>
          <w:p w14:paraId="71E6A40A" w14:textId="77777777" w:rsidR="00B82B26" w:rsidRPr="00D85AB1" w:rsidRDefault="00B82B26" w:rsidP="00B82B26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cstheme="minorHAnsi"/>
              </w:rPr>
            </w:pPr>
            <w:r w:rsidRPr="00D85AB1">
              <w:rPr>
                <w:rFonts w:cstheme="minorHAnsi"/>
              </w:rPr>
              <w:t>Direct all persons trying to leave the building or campus to a holding site</w:t>
            </w:r>
          </w:p>
          <w:p w14:paraId="382FFE42" w14:textId="77777777" w:rsidR="00B82B26" w:rsidRPr="00D85AB1" w:rsidRDefault="00B82B26" w:rsidP="00B82B26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D85AB1">
              <w:rPr>
                <w:rFonts w:cstheme="minorHAnsi"/>
              </w:rPr>
              <w:t>Coordinate movement with law enforcement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9EFBD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4B27F10C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AFE47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9A057" w14:textId="77777777" w:rsidR="00B82B26" w:rsidRPr="00D85AB1" w:rsidRDefault="00B82B26" w:rsidP="00D95BB0">
            <w:pPr>
              <w:rPr>
                <w:rFonts w:cstheme="minorHAnsi"/>
              </w:rPr>
            </w:pPr>
            <w:r w:rsidRPr="00D85AB1">
              <w:rPr>
                <w:rFonts w:cstheme="minorHAnsi"/>
              </w:rPr>
              <w:t>In coordination with the Operations Section Chief, ensure activation of search procedure:</w:t>
            </w:r>
          </w:p>
          <w:p w14:paraId="15790C70" w14:textId="77777777" w:rsidR="00B82B26" w:rsidRPr="00D85AB1" w:rsidRDefault="00B82B26" w:rsidP="00B82B26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cstheme="minorHAnsi"/>
              </w:rPr>
            </w:pPr>
            <w:r w:rsidRPr="00D85AB1">
              <w:rPr>
                <w:rFonts w:cstheme="minorHAnsi"/>
              </w:rPr>
              <w:t>Assign staff to conduct a floor-to-floor and room-by-room search</w:t>
            </w:r>
          </w:p>
          <w:p w14:paraId="5FDEEE91" w14:textId="77777777" w:rsidR="00B82B26" w:rsidRPr="00D85AB1" w:rsidRDefault="00B82B26" w:rsidP="00B82B26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cstheme="minorHAnsi"/>
              </w:rPr>
            </w:pPr>
            <w:r w:rsidRPr="00D85AB1">
              <w:rPr>
                <w:rFonts w:cstheme="minorHAnsi"/>
              </w:rPr>
              <w:t>Coordinate all search results and provide information to law enforcement on arrival</w:t>
            </w:r>
          </w:p>
          <w:p w14:paraId="06730E44" w14:textId="77777777" w:rsidR="00B82B26" w:rsidRPr="00D85AB1" w:rsidRDefault="00B82B26" w:rsidP="00B82B26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cstheme="minorHAnsi"/>
              </w:rPr>
            </w:pPr>
            <w:r w:rsidRPr="00D85AB1">
              <w:rPr>
                <w:rFonts w:cstheme="minorHAnsi"/>
              </w:rPr>
              <w:t>Provide all staff involved in search with basic information about missing or abducted resident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6F52A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472B3076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73A51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510E9" w14:textId="77777777" w:rsidR="00B82B26" w:rsidRPr="00680843" w:rsidRDefault="00B82B26" w:rsidP="00D95BB0">
            <w:pPr>
              <w:rPr>
                <w:rFonts w:cstheme="minorHAnsi"/>
              </w:rPr>
            </w:pPr>
            <w:r w:rsidRPr="00680843">
              <w:rPr>
                <w:rFonts w:cstheme="minorHAnsi"/>
              </w:rPr>
              <w:t>Provide law enforcement with missing resident information including:</w:t>
            </w:r>
          </w:p>
          <w:p w14:paraId="1F46B288" w14:textId="77777777" w:rsidR="00B82B26" w:rsidRPr="00680843" w:rsidRDefault="00B82B26" w:rsidP="00B82B26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</w:rPr>
            </w:pPr>
            <w:r w:rsidRPr="00680843">
              <w:rPr>
                <w:rFonts w:cstheme="minorHAnsi"/>
              </w:rPr>
              <w:t>Height, weight, hair color, etc.</w:t>
            </w:r>
          </w:p>
          <w:p w14:paraId="763BD6DB" w14:textId="77777777" w:rsidR="00B82B26" w:rsidRPr="00680843" w:rsidRDefault="00B82B26" w:rsidP="00B82B26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</w:rPr>
            </w:pPr>
            <w:r w:rsidRPr="00680843">
              <w:rPr>
                <w:rFonts w:cstheme="minorHAnsi"/>
              </w:rPr>
              <w:t>Any available photos</w:t>
            </w:r>
          </w:p>
          <w:p w14:paraId="70AE8C63" w14:textId="77777777" w:rsidR="00B82B26" w:rsidRPr="00680843" w:rsidRDefault="00B82B26" w:rsidP="00B82B26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</w:rPr>
            </w:pPr>
            <w:r w:rsidRPr="00680843">
              <w:rPr>
                <w:rFonts w:cstheme="minorHAnsi"/>
              </w:rPr>
              <w:t>Distinguishing features</w:t>
            </w:r>
          </w:p>
          <w:p w14:paraId="734CA37A" w14:textId="77777777" w:rsidR="00B82B26" w:rsidRDefault="00B82B26" w:rsidP="00B82B26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</w:rPr>
            </w:pPr>
            <w:r w:rsidRPr="00680843">
              <w:rPr>
                <w:rFonts w:cstheme="minorHAnsi"/>
              </w:rPr>
              <w:t>Clothing worn, articles carried</w:t>
            </w:r>
          </w:p>
          <w:p w14:paraId="5E2886B7" w14:textId="77777777" w:rsidR="00B82B26" w:rsidRPr="00ED0495" w:rsidRDefault="00B82B26" w:rsidP="00B82B26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</w:rPr>
            </w:pPr>
            <w:r w:rsidRPr="00ED0495">
              <w:rPr>
                <w:rFonts w:cstheme="minorHAnsi"/>
              </w:rPr>
              <w:t>Medical equipment in use, etc.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4FD03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3E30AE11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EE692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068BA" w14:textId="77777777" w:rsidR="00B82B26" w:rsidRPr="008D1AD0" w:rsidRDefault="00B82B26" w:rsidP="00D95BB0">
            <w:r w:rsidRPr="00680843">
              <w:t xml:space="preserve">Provide law enforcement with surveillance camera footage, facility maps, blueprints, master keys, card access, search grids, and other data as requested.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E5A73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44F8F7DD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2962B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7E136" w14:textId="77777777" w:rsidR="00B82B26" w:rsidRPr="008D1AD0" w:rsidRDefault="00B82B26" w:rsidP="00D95BB0">
            <w:r w:rsidRPr="008D1AD0">
              <w:t>Conduct staff and family</w:t>
            </w:r>
            <w:r>
              <w:t>/guardian</w:t>
            </w:r>
            <w:r w:rsidRPr="008D1AD0">
              <w:t xml:space="preserve"> interviews to gather information and evidence in conjunction with law enforcement.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7BC8B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475585BB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9AB2F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8F202" w14:textId="77777777" w:rsidR="00B82B26" w:rsidRDefault="00B82B26" w:rsidP="00260E95">
            <w:r w:rsidRPr="008166EE">
              <w:t xml:space="preserve">Complete </w:t>
            </w:r>
            <w:r>
              <w:t>N</w:t>
            </w:r>
            <w:r w:rsidRPr="008166EE">
              <w:t xml:space="preserve">HICS </w:t>
            </w:r>
            <w:r>
              <w:t>215</w:t>
            </w:r>
            <w:r w:rsidR="00260E95">
              <w:t>A</w:t>
            </w:r>
            <w:r w:rsidRPr="008166EE">
              <w:t xml:space="preserve"> to assign, direct, and ensure safety actions are adhered to and completed.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8F897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D23147" w:rsidRPr="0004332B" w14:paraId="2FC52542" w14:textId="77777777" w:rsidTr="00D95BB0">
        <w:trPr>
          <w:cantSplit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83EB6" w14:textId="77777777" w:rsidR="00D23147" w:rsidRPr="00D23147" w:rsidRDefault="00D23147" w:rsidP="00D95BB0">
            <w:pPr>
              <w:spacing w:before="40" w:after="40"/>
              <w:jc w:val="center"/>
              <w:rPr>
                <w:b/>
              </w:rPr>
            </w:pPr>
            <w:r w:rsidRPr="00D23147">
              <w:rPr>
                <w:b/>
              </w:rPr>
              <w:t>Operations  Section Chief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A958B" w14:textId="77777777" w:rsidR="00D23147" w:rsidRDefault="00D23147" w:rsidP="00D95BB0">
            <w:r w:rsidRPr="00C95DA6">
              <w:t>Ensure continuation of resident care and essential services.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7F600" w14:textId="77777777" w:rsidR="00D23147" w:rsidRPr="0004332B" w:rsidRDefault="00D23147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D23147" w:rsidRPr="0004332B" w14:paraId="1C5DC2B7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324DA" w14:textId="77777777" w:rsidR="00D23147" w:rsidRPr="00D23147" w:rsidRDefault="00D23147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98ACB" w14:textId="77777777" w:rsidR="00D23147" w:rsidRPr="00936130" w:rsidRDefault="00D23147" w:rsidP="00D95BB0">
            <w:r>
              <w:t xml:space="preserve">Support the search procedure in coordination with the Safety Officer.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E9883" w14:textId="77777777" w:rsidR="00D23147" w:rsidRPr="0004332B" w:rsidRDefault="00D23147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D23147" w:rsidRPr="0004332B" w14:paraId="38F0ACC7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3BA40" w14:textId="77777777" w:rsidR="00D23147" w:rsidRPr="00D23147" w:rsidRDefault="00D23147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D05F0" w14:textId="77777777" w:rsidR="00D23147" w:rsidRDefault="00D23147" w:rsidP="00D95BB0">
            <w:r w:rsidRPr="007B6AE2">
              <w:t xml:space="preserve">Coordinate with the Safety Officer to secure the nursing home and implement </w:t>
            </w:r>
            <w:r w:rsidRPr="00E724A0">
              <w:t>limited visitation policy.</w:t>
            </w:r>
            <w: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9961D" w14:textId="77777777" w:rsidR="00D23147" w:rsidRPr="0004332B" w:rsidRDefault="00D23147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D23147" w:rsidRPr="0004332B" w14:paraId="71A28B5C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12AC2" w14:textId="77777777" w:rsidR="00D23147" w:rsidRPr="00D23147" w:rsidRDefault="00D23147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20D80" w14:textId="77777777" w:rsidR="00D23147" w:rsidRPr="00936130" w:rsidRDefault="00D23147" w:rsidP="00D95BB0">
            <w:r>
              <w:rPr>
                <w:rFonts w:cstheme="minorHAnsi"/>
              </w:rPr>
              <w:t>Implement tasks listed below if Branches are not activated.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CA3BE" w14:textId="77777777" w:rsidR="00D23147" w:rsidRPr="0004332B" w:rsidRDefault="00D23147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0EBC6E4A" w14:textId="77777777" w:rsidTr="00D95BB0">
        <w:trPr>
          <w:cantSplit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93260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  <w:r w:rsidRPr="00D23147">
              <w:rPr>
                <w:b/>
              </w:rPr>
              <w:t>Resident Services Branch Director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E3A5B" w14:textId="77777777" w:rsidR="00B82B26" w:rsidRDefault="00B82B26" w:rsidP="00D95BB0">
            <w:r w:rsidRPr="007850E1">
              <w:t>Monitor resident care activities.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198B7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17D9448D" w14:textId="77777777" w:rsidTr="00D95BB0">
        <w:trPr>
          <w:cantSplit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FBD22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  <w:r w:rsidRPr="00D23147">
              <w:rPr>
                <w:b/>
              </w:rPr>
              <w:t>Infrastructure Branch Director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7C0A8" w14:textId="77777777" w:rsidR="00B82B26" w:rsidRPr="008166EE" w:rsidRDefault="00B82B26" w:rsidP="00D95BB0">
            <w:r>
              <w:t>Refer to the Job Action Sheet for the appropriate tasks.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6B7E3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006B902B" w14:textId="77777777" w:rsidTr="00D95BB0">
        <w:trPr>
          <w:cantSplit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79AD6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  <w:r w:rsidRPr="00D23147">
              <w:rPr>
                <w:b/>
              </w:rPr>
              <w:lastRenderedPageBreak/>
              <w:t>Planning Section Chief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BAD67" w14:textId="77777777" w:rsidR="00B82B26" w:rsidRPr="008166EE" w:rsidRDefault="00B82B26" w:rsidP="00D95BB0">
            <w:r w:rsidRPr="00367F46">
              <w:t xml:space="preserve">Establish operational periods, incident objectives, and the </w:t>
            </w:r>
            <w:r w:rsidR="00260E95">
              <w:t xml:space="preserve">NHICS 200: </w:t>
            </w:r>
            <w:r w:rsidRPr="00367F46">
              <w:t>Incident Action Plan</w:t>
            </w:r>
            <w:r>
              <w:t xml:space="preserve"> (IAP) Quick Start</w:t>
            </w:r>
            <w:r w:rsidRPr="00367F46">
              <w:t xml:space="preserve"> in collaboration with Command and General staff.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821F5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7466E4B1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68522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E3613" w14:textId="77777777" w:rsidR="00B82B26" w:rsidRPr="008166EE" w:rsidRDefault="00B82B26" w:rsidP="00D95BB0">
            <w:r w:rsidRPr="00367F46">
              <w:t>Gather critical information, policies activated, blueprints, search grids, and other critical data for inclusion in the Incident Action Plan.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8291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7E5FDD77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04959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A964D" w14:textId="77777777" w:rsidR="00B82B26" w:rsidRPr="00367F46" w:rsidRDefault="00B82B26" w:rsidP="00D95BB0">
            <w:r w:rsidRPr="00476DE7">
              <w:t>Gather internal situation status including supply and equipment status, current staff and visitor census.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4DFF1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4A6939E8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11EC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C4F97" w14:textId="77777777" w:rsidR="00B82B26" w:rsidRPr="008166EE" w:rsidRDefault="00B82B26" w:rsidP="00D95BB0">
            <w:r w:rsidRPr="00367F46">
              <w:t xml:space="preserve">Initiate the tracking of </w:t>
            </w:r>
            <w:r>
              <w:t>residents</w:t>
            </w:r>
            <w:r w:rsidRPr="00367F46">
              <w:t xml:space="preserve">, staff, and visitors. Provide tracking data to law enforcement in coordination with the </w:t>
            </w:r>
            <w:r>
              <w:t>Safety Officer</w:t>
            </w:r>
            <w:r w:rsidRPr="00367F46"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65149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505D1F5A" w14:textId="77777777" w:rsidTr="00D95BB0">
        <w:trPr>
          <w:cantSplit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F51B2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  <w:r w:rsidRPr="00D23147">
              <w:rPr>
                <w:b/>
              </w:rPr>
              <w:t>Logistics Section Chief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E0064" w14:textId="77777777" w:rsidR="00B82B26" w:rsidRPr="008166EE" w:rsidRDefault="00B82B26" w:rsidP="00D95BB0">
            <w:r>
              <w:t>Provide</w:t>
            </w:r>
            <w:r w:rsidRPr="00793CAE">
              <w:t xml:space="preserve"> the logistics needs of </w:t>
            </w:r>
            <w:r>
              <w:t xml:space="preserve">nursing home </w:t>
            </w:r>
            <w:r w:rsidRPr="00793CAE">
              <w:t>staff and law enforcement personnel.</w:t>
            </w:r>
            <w: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1D74A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203EBA69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8A7FF" w14:textId="77777777" w:rsidR="00B82B26" w:rsidRDefault="00B82B26" w:rsidP="00D95BB0">
            <w:pPr>
              <w:spacing w:before="40" w:after="40"/>
              <w:jc w:val="center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1B57B" w14:textId="77777777" w:rsidR="00B82B26" w:rsidRPr="008166EE" w:rsidRDefault="00B82B26" w:rsidP="00D95BB0">
            <w:r w:rsidRPr="00793CAE">
              <w:t xml:space="preserve">Gather information on planned or expected deliveries or pickups for the day; provide this information to the </w:t>
            </w:r>
            <w:r>
              <w:t>Safety Officer.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C1356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63D76ACD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224C4" w14:textId="77777777" w:rsidR="00B82B26" w:rsidRDefault="00B82B26" w:rsidP="00D95BB0">
            <w:pPr>
              <w:spacing w:before="40" w:after="40"/>
              <w:jc w:val="center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925C8" w14:textId="77777777" w:rsidR="00B82B26" w:rsidRPr="008166EE" w:rsidRDefault="00B82B26" w:rsidP="00D95BB0">
            <w:r w:rsidRPr="00793CAE">
              <w:t>Notify operators of planned deliveries or pickups of the need to postpone or reschedule.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B346E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7855AC31" w14:textId="77777777" w:rsidTr="00D95BB0">
        <w:trPr>
          <w:cantSplit/>
        </w:trPr>
        <w:tc>
          <w:tcPr>
            <w:tcW w:w="93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92AA4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  <w:r w:rsidRPr="003E552A">
              <w:rPr>
                <w:b/>
              </w:rPr>
              <w:t>All Activated</w:t>
            </w:r>
            <w:r>
              <w:rPr>
                <w:b/>
              </w:rPr>
              <w:t xml:space="preserve"> Positions</w:t>
            </w:r>
            <w:r w:rsidRPr="003E552A">
              <w:rPr>
                <w:b/>
              </w:rPr>
              <w:t xml:space="preserve"> – Refer </w:t>
            </w:r>
            <w:r>
              <w:rPr>
                <w:b/>
              </w:rPr>
              <w:t>to Job Action Sheets</w:t>
            </w:r>
          </w:p>
        </w:tc>
      </w:tr>
    </w:tbl>
    <w:p w14:paraId="09BBD31C" w14:textId="77777777" w:rsidR="00B82B26" w:rsidRDefault="00B82B26" w:rsidP="00B82B26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00"/>
        <w:gridCol w:w="6660"/>
        <w:gridCol w:w="864"/>
      </w:tblGrid>
      <w:tr w:rsidR="00B82B26" w14:paraId="2C47A7D8" w14:textId="77777777" w:rsidTr="00EB0862">
        <w:trPr>
          <w:tblHeader/>
        </w:trPr>
        <w:tc>
          <w:tcPr>
            <w:tcW w:w="9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059E7DAA" w14:textId="77777777" w:rsidR="00B82B26" w:rsidRDefault="00B82B26" w:rsidP="00D95BB0">
            <w:pPr>
              <w:spacing w:before="60" w:after="60"/>
              <w:jc w:val="center"/>
              <w:rPr>
                <w:i/>
                <w:szCs w:val="24"/>
              </w:rPr>
            </w:pPr>
            <w:r w:rsidRPr="00744F7E">
              <w:rPr>
                <w:b/>
                <w:spacing w:val="8"/>
                <w:szCs w:val="24"/>
              </w:rPr>
              <w:t>Intermediate Response (2 - 12 hours)</w:t>
            </w:r>
          </w:p>
        </w:tc>
      </w:tr>
      <w:tr w:rsidR="00B82B26" w:rsidRPr="0004332B" w14:paraId="2F5DCD79" w14:textId="77777777" w:rsidTr="00EB0862">
        <w:trPr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3FECF14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  <w:r w:rsidRPr="0004332B">
              <w:rPr>
                <w:b/>
              </w:rPr>
              <w:t>IMT Position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15B0249" w14:textId="77777777" w:rsidR="00B82B26" w:rsidRPr="0004332B" w:rsidRDefault="00B82B26" w:rsidP="00D95BB0">
            <w:pPr>
              <w:jc w:val="center"/>
              <w:rPr>
                <w:b/>
              </w:rPr>
            </w:pPr>
            <w:r w:rsidRPr="0004332B">
              <w:rPr>
                <w:b/>
              </w:rPr>
              <w:t>Action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B73AA6C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  <w:r w:rsidRPr="0004332B">
              <w:rPr>
                <w:b/>
              </w:rPr>
              <w:t>Initials</w:t>
            </w:r>
          </w:p>
        </w:tc>
      </w:tr>
      <w:tr w:rsidR="00B82B26" w:rsidRPr="0004332B" w14:paraId="1096AA05" w14:textId="77777777" w:rsidTr="00D95BB0">
        <w:trPr>
          <w:cantSplit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06570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  <w:r w:rsidRPr="00D23147">
              <w:rPr>
                <w:b/>
              </w:rPr>
              <w:t>Incident Commander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0424A" w14:textId="77777777" w:rsidR="00B82B26" w:rsidRPr="008D1AD0" w:rsidRDefault="00B82B26" w:rsidP="00D95BB0">
            <w:r w:rsidRPr="00A53BF5">
              <w:t>Determine the need to cancel or postpone visiting hours based on the projected length of the incident.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C1176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4D9A1CC6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54699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2520C" w14:textId="77777777" w:rsidR="00B82B26" w:rsidRPr="008D1AD0" w:rsidRDefault="00B82B26" w:rsidP="00D95BB0">
            <w:r w:rsidRPr="00A53BF5">
              <w:t xml:space="preserve">Activate </w:t>
            </w:r>
            <w:r>
              <w:t>Medical Director/Specialist</w:t>
            </w:r>
            <w:r w:rsidRPr="00A53BF5">
              <w:t xml:space="preserve"> if needed (e.g., Risk Management, Legal).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25095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0CDAFDB4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EBE0F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E0F07" w14:textId="77777777" w:rsidR="00B82B26" w:rsidRPr="008D1AD0" w:rsidRDefault="00B82B26" w:rsidP="00D95BB0">
            <w:r w:rsidRPr="00A53BF5">
              <w:t xml:space="preserve">Ensure </w:t>
            </w:r>
            <w:r>
              <w:t>residents</w:t>
            </w:r>
            <w:r w:rsidRPr="00A53BF5">
              <w:t>, staff, visitors, and senior leadership are briefed on the incident and any alterations in services.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3679E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230C39" w:rsidRPr="0004332B" w14:paraId="4ACB54F4" w14:textId="77777777" w:rsidTr="00D95BB0">
        <w:trPr>
          <w:cantSplit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3AC0C" w14:textId="77777777" w:rsidR="00230C39" w:rsidRPr="00D23147" w:rsidRDefault="00230C39" w:rsidP="00D95BB0">
            <w:pPr>
              <w:spacing w:before="40" w:after="40"/>
              <w:jc w:val="center"/>
              <w:rPr>
                <w:b/>
              </w:rPr>
            </w:pPr>
            <w:r w:rsidRPr="00D23147">
              <w:rPr>
                <w:b/>
              </w:rPr>
              <w:t>Liaison/PIO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C110A" w14:textId="77777777" w:rsidR="00230C39" w:rsidRPr="008D1AD0" w:rsidRDefault="00230C39" w:rsidP="00D95BB0">
            <w:r w:rsidRPr="008D1AD0">
              <w:t>Continue media briefings and updates; work within the Joint</w:t>
            </w:r>
            <w:r>
              <w:t xml:space="preserve"> Information Center if activated</w:t>
            </w:r>
            <w:r w:rsidRPr="008D1AD0"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68DD1" w14:textId="77777777" w:rsidR="00230C39" w:rsidRPr="0004332B" w:rsidRDefault="00230C39" w:rsidP="00D95BB0">
            <w:pPr>
              <w:spacing w:before="40" w:after="40"/>
              <w:rPr>
                <w:b/>
              </w:rPr>
            </w:pPr>
          </w:p>
        </w:tc>
      </w:tr>
      <w:tr w:rsidR="00230C39" w:rsidRPr="0004332B" w14:paraId="69E0AB98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70029" w14:textId="77777777" w:rsidR="00230C39" w:rsidRPr="00D23147" w:rsidRDefault="00230C39" w:rsidP="00D95BB0">
            <w:pPr>
              <w:spacing w:before="40" w:after="40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E17D5" w14:textId="77777777" w:rsidR="00230C39" w:rsidRPr="008D1AD0" w:rsidRDefault="00230C39" w:rsidP="00D95BB0">
            <w:r w:rsidRPr="008D1AD0">
              <w:t xml:space="preserve">Update social media sites if in use for incident.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538CC" w14:textId="77777777" w:rsidR="00230C39" w:rsidRPr="0004332B" w:rsidRDefault="00230C39" w:rsidP="00D95BB0">
            <w:pPr>
              <w:spacing w:before="40" w:after="40"/>
              <w:rPr>
                <w:b/>
              </w:rPr>
            </w:pPr>
          </w:p>
        </w:tc>
      </w:tr>
      <w:tr w:rsidR="00230C39" w:rsidRPr="0004332B" w14:paraId="5559A229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3DCFA" w14:textId="77777777" w:rsidR="00230C39" w:rsidRPr="00D23147" w:rsidRDefault="00230C39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15F33" w14:textId="77777777" w:rsidR="00230C39" w:rsidRPr="008D1AD0" w:rsidRDefault="00230C39" w:rsidP="00D95BB0">
            <w:r w:rsidRPr="008D1AD0">
              <w:t>Continue to update key stakeholders and local officials of the incident and the status of response.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E1573" w14:textId="77777777" w:rsidR="00230C39" w:rsidRPr="0004332B" w:rsidRDefault="00230C39" w:rsidP="00D95BB0">
            <w:pPr>
              <w:spacing w:before="40" w:after="40"/>
              <w:rPr>
                <w:b/>
              </w:rPr>
            </w:pPr>
          </w:p>
        </w:tc>
      </w:tr>
      <w:tr w:rsidR="006820CD" w:rsidRPr="0004332B" w14:paraId="48464BF4" w14:textId="77777777" w:rsidTr="00D95BB0">
        <w:trPr>
          <w:cantSplit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EE060" w14:textId="77777777" w:rsidR="006820CD" w:rsidRPr="00D23147" w:rsidRDefault="006820CD" w:rsidP="00D95BB0">
            <w:pPr>
              <w:spacing w:before="40" w:after="40"/>
              <w:jc w:val="center"/>
              <w:rPr>
                <w:b/>
              </w:rPr>
            </w:pPr>
            <w:r w:rsidRPr="00D23147">
              <w:rPr>
                <w:b/>
              </w:rPr>
              <w:t>Safety Officer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2A8C7" w14:textId="77777777" w:rsidR="006820CD" w:rsidRPr="008D1AD0" w:rsidRDefault="006820CD" w:rsidP="00260E95">
            <w:r w:rsidRPr="008D1AD0">
              <w:t xml:space="preserve">Conduct an ongoing analysis of executed response actions for safety issues; implement corrective actions and update NHICS </w:t>
            </w:r>
            <w:r>
              <w:t>215A</w:t>
            </w:r>
            <w:r w:rsidRPr="008D1AD0"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1B554" w14:textId="77777777" w:rsidR="006820CD" w:rsidRPr="0004332B" w:rsidRDefault="006820CD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6820CD" w:rsidRPr="0004332B" w14:paraId="78017F76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CB3F8" w14:textId="77777777" w:rsidR="006820CD" w:rsidRPr="00782CE3" w:rsidRDefault="006820CD" w:rsidP="00D95BB0">
            <w:pPr>
              <w:spacing w:before="40" w:after="40"/>
              <w:jc w:val="center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1133F" w14:textId="77777777" w:rsidR="006820CD" w:rsidRPr="008D1AD0" w:rsidRDefault="006820CD" w:rsidP="00D95BB0">
            <w:r w:rsidRPr="008D1AD0">
              <w:t>Ensure the safety of residents, staff, and visitors during the closure of entry and exit points; coordinate with law enforcement as needed.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C5623" w14:textId="77777777" w:rsidR="006820CD" w:rsidRPr="0004332B" w:rsidRDefault="006820CD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6820CD" w:rsidRPr="0004332B" w14:paraId="20A00C11" w14:textId="77777777" w:rsidTr="00D95BB0">
        <w:trPr>
          <w:cantSplit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3D0B8" w14:textId="77777777" w:rsidR="006820CD" w:rsidRPr="00D23147" w:rsidRDefault="006820CD" w:rsidP="00D95BB0">
            <w:pPr>
              <w:spacing w:before="40" w:after="40"/>
              <w:jc w:val="center"/>
              <w:rPr>
                <w:b/>
              </w:rPr>
            </w:pPr>
            <w:r w:rsidRPr="00D23147">
              <w:rPr>
                <w:b/>
              </w:rPr>
              <w:lastRenderedPageBreak/>
              <w:t>Safety Officer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B109E" w14:textId="77777777" w:rsidR="006820CD" w:rsidRPr="00F87A73" w:rsidRDefault="006820CD" w:rsidP="00D95BB0">
            <w:r w:rsidRPr="00F87A73">
              <w:t>In consultation with law enforcement, determine the need to cont</w:t>
            </w:r>
            <w:r>
              <w:t>inue the search and the use of nursing home</w:t>
            </w:r>
            <w:r w:rsidRPr="00F87A73">
              <w:t xml:space="preserve"> staff at entry points. If staff are released, ensure briefing of personnel.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934EC" w14:textId="77777777" w:rsidR="006820CD" w:rsidRPr="0004332B" w:rsidRDefault="006820CD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6820CD" w:rsidRPr="0004332B" w14:paraId="55F4D167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BA2D8" w14:textId="77777777" w:rsidR="006820CD" w:rsidRPr="00D23147" w:rsidRDefault="006820CD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31AEC" w14:textId="77777777" w:rsidR="006820CD" w:rsidRDefault="006820CD" w:rsidP="00D95BB0">
            <w:r w:rsidRPr="00F87A73">
              <w:t xml:space="preserve">Work with law enforcement to ensure continued security of </w:t>
            </w:r>
            <w:r>
              <w:t xml:space="preserve">nursing home </w:t>
            </w:r>
            <w:r w:rsidRPr="00F87A73">
              <w:t>and ongoing operations.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CC381" w14:textId="77777777" w:rsidR="006820CD" w:rsidRPr="0004332B" w:rsidRDefault="006820CD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7F0F2786" w14:textId="77777777" w:rsidTr="00D95BB0">
        <w:trPr>
          <w:cantSplit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23656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  <w:r w:rsidRPr="00D23147">
              <w:rPr>
                <w:b/>
              </w:rPr>
              <w:t>Operations Section Chief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B4A85" w14:textId="77777777" w:rsidR="00B82B26" w:rsidRDefault="00B82B26" w:rsidP="00D95BB0">
            <w:pPr>
              <w:rPr>
                <w:rFonts w:cstheme="minorHAnsi"/>
              </w:rPr>
            </w:pPr>
            <w:r w:rsidRPr="00C95DA6">
              <w:t>Ensure continuation of resident care and essential services.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6C2E2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1C65850E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C2E34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5315E" w14:textId="77777777" w:rsidR="00B82B26" w:rsidRPr="008D1AD0" w:rsidRDefault="00B82B26" w:rsidP="00D95BB0">
            <w:r>
              <w:rPr>
                <w:rFonts w:cstheme="minorHAnsi"/>
              </w:rPr>
              <w:t>Implement tasks listed below if Branches are not activated.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3D0FE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752C5F1D" w14:textId="77777777" w:rsidTr="00D95BB0"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E2952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  <w:r w:rsidRPr="00D23147">
              <w:rPr>
                <w:b/>
              </w:rPr>
              <w:t>Resident Services Branch Director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43AAF" w14:textId="77777777" w:rsidR="00B82B26" w:rsidRPr="008D1AD0" w:rsidRDefault="00B82B26" w:rsidP="00D95BB0">
            <w:r w:rsidRPr="008D1AD0">
              <w:t>Consider moving the family</w:t>
            </w:r>
            <w:r>
              <w:t>/guardian</w:t>
            </w:r>
            <w:r w:rsidRPr="008D1AD0">
              <w:t xml:space="preserve"> away from the missing resident room to a secure location.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C03D9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7BA1C3F0" w14:textId="77777777" w:rsidTr="00D95BB0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9E015" w14:textId="77777777" w:rsidR="00B82B26" w:rsidRPr="00D23147" w:rsidRDefault="00B82B26" w:rsidP="00D95BB0">
            <w:pPr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66BE8" w14:textId="77777777" w:rsidR="00B82B26" w:rsidRPr="008D1AD0" w:rsidRDefault="00B82B26" w:rsidP="00D95BB0">
            <w:r w:rsidRPr="008D1AD0">
              <w:t>Plan for the safe and confidential reunification of the lost or missing resident with family</w:t>
            </w:r>
            <w:r>
              <w:t>/guardian</w:t>
            </w:r>
            <w:r w:rsidRPr="008D1AD0"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67ACD" w14:textId="77777777" w:rsidR="00B82B26" w:rsidRPr="008D1AD0" w:rsidRDefault="00B82B26" w:rsidP="00D95BB0"/>
        </w:tc>
      </w:tr>
      <w:tr w:rsidR="00B82B26" w:rsidRPr="0004332B" w14:paraId="117D4864" w14:textId="77777777" w:rsidTr="00D95BB0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6DA9B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D2F12" w14:textId="77777777" w:rsidR="00B82B26" w:rsidRPr="00094628" w:rsidRDefault="00B82B26" w:rsidP="00D95BB0">
            <w:pPr>
              <w:rPr>
                <w:rFonts w:cstheme="minorHAnsi"/>
              </w:rPr>
            </w:pPr>
            <w:r w:rsidRPr="008D1AD0">
              <w:t>Assign a staff member to check in with family</w:t>
            </w:r>
            <w:r>
              <w:t>/guardians</w:t>
            </w:r>
            <w:r w:rsidRPr="008D1AD0">
              <w:t xml:space="preserve"> and provide a safe location for the resident’s family</w:t>
            </w:r>
            <w:r>
              <w:t>/guardian</w:t>
            </w:r>
            <w:r w:rsidRPr="008D1AD0">
              <w:t xml:space="preserve"> to ensure confidentiality while providing access to information and services.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39950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30B49289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ECBE5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0C011" w14:textId="77777777" w:rsidR="00B82B26" w:rsidRPr="004E77DD" w:rsidRDefault="00B82B26" w:rsidP="00D95BB0">
            <w:pPr>
              <w:rPr>
                <w:rFonts w:cstheme="minorHAnsi"/>
              </w:rPr>
            </w:pPr>
            <w:r>
              <w:rPr>
                <w:rFonts w:cstheme="minorHAnsi"/>
              </w:rPr>
              <w:t>Continue to assess residents for change in condition.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54F00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2E85BB45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65BF3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24C5F" w14:textId="77777777" w:rsidR="00B82B26" w:rsidRPr="00926FEC" w:rsidRDefault="00B82B26" w:rsidP="008028C0">
            <w:pPr>
              <w:rPr>
                <w:rFonts w:cstheme="minorHAnsi"/>
              </w:rPr>
            </w:pPr>
            <w:r w:rsidRPr="004E77DD">
              <w:rPr>
                <w:rFonts w:cstheme="minorHAnsi"/>
              </w:rPr>
              <w:t>Provide behavioral health s</w:t>
            </w:r>
            <w:r w:rsidR="008028C0">
              <w:rPr>
                <w:rFonts w:cstheme="minorHAnsi"/>
              </w:rPr>
              <w:t>upport</w:t>
            </w:r>
            <w:r w:rsidRPr="004E77DD">
              <w:rPr>
                <w:rFonts w:cstheme="minorHAnsi"/>
              </w:rPr>
              <w:t xml:space="preserve"> to the impacted </w:t>
            </w:r>
            <w:r w:rsidR="008028C0">
              <w:rPr>
                <w:rFonts w:cstheme="minorHAnsi"/>
              </w:rPr>
              <w:t>families/guardians of residents as needed.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8C335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250C487B" w14:textId="77777777" w:rsidTr="00D95BB0">
        <w:trPr>
          <w:cantSplit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E1903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  <w:r w:rsidRPr="00D23147">
              <w:rPr>
                <w:b/>
              </w:rPr>
              <w:t>Infrastructure Branch Director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264DA" w14:textId="77777777" w:rsidR="00B82B26" w:rsidRPr="004E77DD" w:rsidRDefault="00B82B26" w:rsidP="00D95BB0">
            <w:pPr>
              <w:rPr>
                <w:rFonts w:cstheme="minorHAnsi"/>
              </w:rPr>
            </w:pPr>
            <w:r>
              <w:t>Ensure nursing home cleanliness. Initiate special cleaning as necessary.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3D417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782F3E95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54D28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DD364" w14:textId="77777777" w:rsidR="00B82B26" w:rsidRPr="00375A59" w:rsidRDefault="00B82B26" w:rsidP="00D95BB0">
            <w:r w:rsidRPr="007953A5">
              <w:t xml:space="preserve">Continue to monitor the </w:t>
            </w:r>
            <w:r>
              <w:t>status of the physical plant and ensure the integrity of and/or restoration of utilities and communications.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397B1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4715C610" w14:textId="77777777" w:rsidTr="00D95BB0">
        <w:trPr>
          <w:cantSplit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0DFCD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  <w:r w:rsidRPr="00D23147">
              <w:rPr>
                <w:b/>
              </w:rPr>
              <w:t>Planning Section Chief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6971C" w14:textId="77777777" w:rsidR="00B82B26" w:rsidRPr="00375A59" w:rsidRDefault="00B82B26" w:rsidP="00D95BB0">
            <w:r w:rsidRPr="00375A59">
              <w:t xml:space="preserve">Plan for the next operational period and shift change, including staff patterns, location of labor pool if activated, </w:t>
            </w:r>
            <w:r>
              <w:t>nursing home</w:t>
            </w:r>
            <w:r w:rsidRPr="00375A59">
              <w:t xml:space="preserve"> campus entry and exit in view of lockdown</w:t>
            </w:r>
            <w:r>
              <w:t>.</w:t>
            </w:r>
            <w:r w:rsidRPr="00375A59"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FECA2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29DAA0C4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C2B08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B95DE" w14:textId="77777777" w:rsidR="00B82B26" w:rsidRPr="00375A59" w:rsidRDefault="00B82B26" w:rsidP="00D95BB0">
            <w:r w:rsidRPr="00375A59">
              <w:t xml:space="preserve">Continue </w:t>
            </w:r>
            <w:r>
              <w:t xml:space="preserve">resident </w:t>
            </w:r>
            <w:r w:rsidRPr="00375A59">
              <w:t>and bed tracking.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135D3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7FF1D0CB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6531F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FB6E2" w14:textId="77777777" w:rsidR="00B82B26" w:rsidRPr="00375A59" w:rsidRDefault="00B82B26" w:rsidP="00D95BB0">
            <w:r w:rsidRPr="00375A59">
              <w:t>Initiate staff and equipment tracking.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E827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242C6341" w14:textId="77777777" w:rsidTr="00D95BB0">
        <w:trPr>
          <w:cantSplit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3F786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  <w:r w:rsidRPr="00D23147">
              <w:rPr>
                <w:b/>
              </w:rPr>
              <w:t>Logistics Section Chief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BD295" w14:textId="77777777" w:rsidR="00B82B26" w:rsidRPr="00375A59" w:rsidRDefault="00B82B26" w:rsidP="00D95BB0">
            <w:r w:rsidRPr="00926FEC">
              <w:rPr>
                <w:rFonts w:cstheme="minorHAnsi"/>
              </w:rPr>
              <w:t xml:space="preserve">If </w:t>
            </w:r>
            <w:r>
              <w:rPr>
                <w:rFonts w:cstheme="minorHAnsi"/>
              </w:rPr>
              <w:t xml:space="preserve">the </w:t>
            </w:r>
            <w:r w:rsidRPr="00926FEC">
              <w:rPr>
                <w:rFonts w:cstheme="minorHAnsi"/>
              </w:rPr>
              <w:t xml:space="preserve">campus lockdown continues, consider </w:t>
            </w:r>
            <w:r>
              <w:rPr>
                <w:rFonts w:cstheme="minorHAnsi"/>
              </w:rPr>
              <w:t xml:space="preserve">the </w:t>
            </w:r>
            <w:r w:rsidRPr="00926FEC">
              <w:rPr>
                <w:rFonts w:cstheme="minorHAnsi"/>
              </w:rPr>
              <w:t>impact o</w:t>
            </w:r>
            <w:r>
              <w:rPr>
                <w:rFonts w:cstheme="minorHAnsi"/>
              </w:rPr>
              <w:t>n scheduled deliveries and pick</w:t>
            </w:r>
            <w:r w:rsidRPr="00926FEC">
              <w:rPr>
                <w:rFonts w:cstheme="minorHAnsi"/>
              </w:rPr>
              <w:t>ups.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A5E31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3045DE31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88C5A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D4D6F" w14:textId="77777777" w:rsidR="00B82B26" w:rsidRPr="00926FEC" w:rsidRDefault="00B82B26" w:rsidP="00D95BB0">
            <w:pPr>
              <w:rPr>
                <w:rFonts w:cstheme="minorHAnsi"/>
              </w:rPr>
            </w:pPr>
            <w:r>
              <w:t>Contact vendors to e</w:t>
            </w:r>
            <w:r w:rsidRPr="00AE4B01">
              <w:t xml:space="preserve">nsure provision of </w:t>
            </w:r>
            <w:r>
              <w:t xml:space="preserve">needed supplies, equipment, medications, and </w:t>
            </w:r>
            <w:r w:rsidRPr="00AE4B01">
              <w:t>water and food to residents, visitors, and families</w:t>
            </w:r>
            <w: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07503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4242BF13" w14:textId="77777777" w:rsidTr="00D95BB0">
        <w:trPr>
          <w:cantSplit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9B913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  <w:r w:rsidRPr="00D23147">
              <w:rPr>
                <w:b/>
              </w:rPr>
              <w:t>Finance/ Administration Section Chief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DB505" w14:textId="77777777" w:rsidR="00B82B26" w:rsidRPr="001301E0" w:rsidRDefault="00B82B26" w:rsidP="00D95BB0">
            <w:r w:rsidRPr="001301E0">
              <w:t>Track costs and expenditures of the response; include estimates of lost revenue.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62D3F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402EE13C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9190B" w14:textId="77777777" w:rsidR="00B82B26" w:rsidRDefault="00B82B26" w:rsidP="00D95BB0">
            <w:pPr>
              <w:spacing w:before="40" w:after="40"/>
              <w:jc w:val="center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26602" w14:textId="77777777" w:rsidR="00B82B26" w:rsidRPr="001301E0" w:rsidRDefault="00B82B26" w:rsidP="00D95BB0">
            <w:r>
              <w:t>Initiate screening and tracking of incoming volunteers and/or new personnel.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0183F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0236509D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3850D" w14:textId="77777777" w:rsidR="00B82B26" w:rsidRDefault="00B82B26" w:rsidP="00D95BB0">
            <w:pPr>
              <w:spacing w:before="40" w:after="40"/>
              <w:jc w:val="center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41DCA" w14:textId="77777777" w:rsidR="00B82B26" w:rsidRDefault="00B82B26" w:rsidP="00D95BB0">
            <w:r w:rsidRPr="001301E0">
              <w:t>Begin to track hours associated with the emergency response.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78E9A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5C07E75E" w14:textId="77777777" w:rsidTr="00D95BB0">
        <w:trPr>
          <w:cantSplit/>
        </w:trPr>
        <w:tc>
          <w:tcPr>
            <w:tcW w:w="932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4005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  <w:r w:rsidRPr="003E552A">
              <w:rPr>
                <w:b/>
              </w:rPr>
              <w:t>All Activated</w:t>
            </w:r>
            <w:r>
              <w:rPr>
                <w:b/>
              </w:rPr>
              <w:t xml:space="preserve"> Positions</w:t>
            </w:r>
            <w:r w:rsidRPr="003E552A">
              <w:rPr>
                <w:b/>
              </w:rPr>
              <w:t xml:space="preserve"> – Refer </w:t>
            </w:r>
            <w:r>
              <w:rPr>
                <w:b/>
              </w:rPr>
              <w:t>to Job Action Sheets</w:t>
            </w:r>
          </w:p>
        </w:tc>
      </w:tr>
    </w:tbl>
    <w:p w14:paraId="3643F31E" w14:textId="77777777" w:rsidR="00B82B26" w:rsidRDefault="00B82B26" w:rsidP="00B82B26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00"/>
        <w:gridCol w:w="6660"/>
        <w:gridCol w:w="864"/>
      </w:tblGrid>
      <w:tr w:rsidR="00B82B26" w:rsidRPr="009840A1" w14:paraId="121C7751" w14:textId="77777777" w:rsidTr="00EB0862">
        <w:trPr>
          <w:tblHeader/>
        </w:trPr>
        <w:tc>
          <w:tcPr>
            <w:tcW w:w="9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7D283F0" w14:textId="77777777" w:rsidR="00B82B26" w:rsidRPr="009840A1" w:rsidRDefault="00B82B26" w:rsidP="00D95BB0">
            <w:pPr>
              <w:spacing w:before="60" w:after="60"/>
              <w:jc w:val="center"/>
              <w:rPr>
                <w:b/>
                <w:szCs w:val="24"/>
              </w:rPr>
            </w:pPr>
            <w:r w:rsidRPr="00744F7E">
              <w:rPr>
                <w:b/>
                <w:spacing w:val="8"/>
                <w:szCs w:val="24"/>
              </w:rPr>
              <w:lastRenderedPageBreak/>
              <w:t>Extended Response (greater than 12 hours)</w:t>
            </w:r>
          </w:p>
        </w:tc>
      </w:tr>
      <w:tr w:rsidR="00B82B26" w:rsidRPr="0004332B" w14:paraId="4BEBACB0" w14:textId="77777777" w:rsidTr="00EB0862">
        <w:trPr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91A0BD5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  <w:r w:rsidRPr="0004332B">
              <w:rPr>
                <w:b/>
              </w:rPr>
              <w:t>IMT Position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744C711" w14:textId="77777777" w:rsidR="00B82B26" w:rsidRPr="0004332B" w:rsidRDefault="00B82B26" w:rsidP="00D95BB0">
            <w:pPr>
              <w:jc w:val="center"/>
              <w:rPr>
                <w:b/>
              </w:rPr>
            </w:pPr>
            <w:r w:rsidRPr="0004332B">
              <w:rPr>
                <w:b/>
              </w:rPr>
              <w:t>Action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495A51B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  <w:r w:rsidRPr="0004332B">
              <w:rPr>
                <w:b/>
              </w:rPr>
              <w:t>Initials</w:t>
            </w:r>
          </w:p>
        </w:tc>
      </w:tr>
      <w:tr w:rsidR="00B82B26" w:rsidRPr="0004332B" w14:paraId="37243796" w14:textId="77777777" w:rsidTr="00D95BB0">
        <w:trPr>
          <w:cantSplit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B867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  <w:r w:rsidRPr="00D23147">
              <w:rPr>
                <w:b/>
              </w:rPr>
              <w:t>Incident Commander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B0070" w14:textId="77777777" w:rsidR="00B82B26" w:rsidRPr="0052771C" w:rsidRDefault="00B82B26" w:rsidP="00D95BB0">
            <w:r w:rsidRPr="0052771C">
              <w:t>Continue to monitor operations, consider the length of onsite operations, and determine the need for demobilization.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CAB4C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18F8240B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53915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B87F6" w14:textId="77777777" w:rsidR="00B82B26" w:rsidRPr="0052771C" w:rsidRDefault="00B82B26" w:rsidP="00D95BB0">
            <w:r w:rsidRPr="0052771C">
              <w:t>With the Liaison/PIO, prepare to speak with residents, staff, visitors, and stakeholders.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BBE17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085B6339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B6981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B337C" w14:textId="77777777" w:rsidR="00B82B26" w:rsidRPr="0052771C" w:rsidRDefault="00B82B26" w:rsidP="00D95BB0">
            <w:r>
              <w:t>Update the</w:t>
            </w:r>
            <w:r w:rsidRPr="00527555">
              <w:t xml:space="preserve"> </w:t>
            </w:r>
            <w:r>
              <w:t xml:space="preserve">nursing home </w:t>
            </w:r>
            <w:r w:rsidRPr="00527555">
              <w:t xml:space="preserve">Chief Executive Officer, Board of Directors, </w:t>
            </w:r>
            <w:r>
              <w:t xml:space="preserve">state survey agency, </w:t>
            </w:r>
            <w:r w:rsidRPr="00527555">
              <w:t>and other appropriate internal and external officials of situation status.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2E9AC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22E4992C" w14:textId="77777777" w:rsidTr="00D95BB0">
        <w:trPr>
          <w:cantSplit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A3F60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  <w:r w:rsidRPr="00D23147">
              <w:rPr>
                <w:b/>
              </w:rPr>
              <w:t>Liaison/PIO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E0C27" w14:textId="77777777" w:rsidR="00B82B26" w:rsidRPr="0052771C" w:rsidRDefault="00B82B26" w:rsidP="00D95BB0">
            <w:r w:rsidRPr="0052771C">
              <w:t>Continue to hold regularly scheduled media briefings in conjunction with Joint Information Center</w:t>
            </w:r>
            <w:r>
              <w:t xml:space="preserve"> (if activated)</w:t>
            </w:r>
            <w:r w:rsidRPr="0052771C"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542E8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6E54C02B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4ED20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9AAAF" w14:textId="77777777" w:rsidR="00B82B26" w:rsidRPr="0052771C" w:rsidRDefault="00B82B26" w:rsidP="00D95BB0">
            <w:r w:rsidRPr="0052771C">
              <w:t xml:space="preserve">Address social media issues as warranted; use social media for messaging as situation dictates.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5CF0C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39042917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D3665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C956F" w14:textId="77777777" w:rsidR="00B82B26" w:rsidRPr="0052771C" w:rsidRDefault="00B82B26" w:rsidP="00D95BB0">
            <w:r w:rsidRPr="0052771C">
              <w:t>Ensure continued updates of appropriate information to partner organizations, local authorities, and others as determined by Incident Commander.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DADDF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4F3474E5" w14:textId="77777777" w:rsidTr="00D95BB0">
        <w:trPr>
          <w:cantSplit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93277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  <w:r w:rsidRPr="00D23147">
              <w:rPr>
                <w:b/>
              </w:rPr>
              <w:t>Safety Officer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1FAA3" w14:textId="77777777" w:rsidR="00B82B26" w:rsidRPr="00F01C9A" w:rsidRDefault="00B82B26" w:rsidP="00260E95">
            <w:r w:rsidRPr="005B4EEF">
              <w:t xml:space="preserve">Update </w:t>
            </w:r>
            <w:r>
              <w:t>the Incident Action Plan Safety Analysis (NHICS 215</w:t>
            </w:r>
            <w:r w:rsidR="00260E95">
              <w:t>A</w:t>
            </w:r>
            <w:r>
              <w:t>)</w:t>
            </w:r>
            <w:r w:rsidRPr="005B4EEF">
              <w:t xml:space="preserve"> for extended operations </w:t>
            </w:r>
            <w:r>
              <w:t xml:space="preserve">based on modifications in entry and </w:t>
            </w:r>
            <w:r w:rsidRPr="005B4EEF">
              <w:t>exit points, visitin</w:t>
            </w:r>
            <w:r>
              <w:t xml:space="preserve">g hours, entry onto campus, etc. for inclusion in the IAP.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91F58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1F090397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54DD5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7B9A5" w14:textId="77777777" w:rsidR="00B82B26" w:rsidRPr="00F01C9A" w:rsidRDefault="00B82B26" w:rsidP="00D95BB0">
            <w:r w:rsidRPr="00F01C9A">
              <w:t>In coordination with the Operations Section Chief, continue to assess impact on clinical operations of modifications to entry and exit points.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9E3E9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690A262B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7633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251CC" w14:textId="77777777" w:rsidR="00B82B26" w:rsidRDefault="00B82B26" w:rsidP="00D95BB0">
            <w:r w:rsidRPr="00B705FD">
              <w:t>Modify security procedures as needed and in conjunction with law enforcement.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9060E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10F36F05" w14:textId="77777777" w:rsidTr="00D95BB0">
        <w:trPr>
          <w:cantSplit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72CB7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  <w:r w:rsidRPr="00D23147">
              <w:rPr>
                <w:b/>
              </w:rPr>
              <w:t>Operations Section Chief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B544E" w14:textId="77777777" w:rsidR="00B82B26" w:rsidRPr="0052771C" w:rsidRDefault="00B82B26" w:rsidP="00D95BB0">
            <w:r w:rsidRPr="00123FFF">
              <w:t>Observe and communicate the impact of modifications to entry and exit points on clinical operations.</w:t>
            </w:r>
            <w:r w:rsidRPr="0052771C"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DF66B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5B499786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6C7F0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13A13" w14:textId="77777777" w:rsidR="00B82B26" w:rsidRPr="0052771C" w:rsidRDefault="00B82B26" w:rsidP="00D95BB0">
            <w:r>
              <w:rPr>
                <w:rFonts w:cstheme="minorHAnsi"/>
              </w:rPr>
              <w:t>Implement tasks listed below if Branches are not activated.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DB65A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230C39" w:rsidRPr="0004332B" w14:paraId="00D11347" w14:textId="77777777" w:rsidTr="00D95BB0">
        <w:trPr>
          <w:cantSplit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6E133" w14:textId="77777777" w:rsidR="00230C39" w:rsidRPr="00D23147" w:rsidRDefault="00230C39" w:rsidP="00D95BB0">
            <w:pPr>
              <w:spacing w:before="40" w:after="40"/>
              <w:jc w:val="center"/>
              <w:rPr>
                <w:b/>
              </w:rPr>
            </w:pPr>
            <w:r w:rsidRPr="00D23147">
              <w:rPr>
                <w:b/>
              </w:rPr>
              <w:t>Resident Services Branch Director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A1C20" w14:textId="77777777" w:rsidR="00230C39" w:rsidRPr="0052771C" w:rsidRDefault="00230C39" w:rsidP="00D95BB0">
            <w:r w:rsidRPr="0052771C">
              <w:t>Assess impact on clinical operations of restricted movement, delayed vendor deliveries and pickups.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5ACBF" w14:textId="77777777" w:rsidR="00230C39" w:rsidRPr="0004332B" w:rsidRDefault="00230C39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230C39" w:rsidRPr="0004332B" w14:paraId="7582E019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D2FE1" w14:textId="77777777" w:rsidR="00230C39" w:rsidRPr="00D23147" w:rsidRDefault="00230C39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2C793" w14:textId="77777777" w:rsidR="00230C39" w:rsidRPr="0052771C" w:rsidRDefault="00230C39" w:rsidP="0040316A">
            <w:r>
              <w:t xml:space="preserve">Provide </w:t>
            </w:r>
            <w:r w:rsidR="0040316A">
              <w:t>behavioral</w:t>
            </w:r>
            <w:r>
              <w:t xml:space="preserve"> health support for residents</w:t>
            </w:r>
            <w:r w:rsidR="0040316A">
              <w:t>, families/guardians, and staff as needed.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F0295" w14:textId="77777777" w:rsidR="00230C39" w:rsidRPr="0004332B" w:rsidRDefault="00230C39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2CD68C50" w14:textId="77777777" w:rsidTr="00D95BB0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C1458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  <w:r w:rsidRPr="00D23147">
              <w:rPr>
                <w:b/>
              </w:rPr>
              <w:t>Planning Section Chief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55825" w14:textId="77777777" w:rsidR="00B82B26" w:rsidRPr="00D02D8D" w:rsidRDefault="00B82B26" w:rsidP="00D95BB0">
            <w:r w:rsidRPr="00D02D8D">
              <w:t xml:space="preserve">Ensure that updated information and intelligence is incorporated into the Incident Action Plan. </w:t>
            </w:r>
            <w:r>
              <w:t xml:space="preserve">Prepare for demobilization.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37E06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734A66C6" w14:textId="77777777" w:rsidTr="00D95BB0">
        <w:trPr>
          <w:cantSplit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1B4A0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  <w:r w:rsidRPr="00D23147">
              <w:rPr>
                <w:b/>
              </w:rPr>
              <w:t>Logistics Section Chief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369E" w14:textId="77777777" w:rsidR="00B82B26" w:rsidRPr="00D02D8D" w:rsidRDefault="00B82B26" w:rsidP="00D95BB0">
            <w:r w:rsidRPr="00D02D8D">
              <w:t>With Operations Section, assess impact on clinical operations of delayed vendor deliveries and pickups.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B12BC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2FCE805E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5A7C7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23BDB" w14:textId="77777777" w:rsidR="00B82B26" w:rsidRPr="00D02D8D" w:rsidRDefault="00B82B26" w:rsidP="00D95BB0">
            <w:r w:rsidRPr="00D02D8D">
              <w:t>When approved by Incident Commander, reschedule all delayed deliveries and pickups.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F3419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2091F27F" w14:textId="77777777" w:rsidTr="00D95BB0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F7576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  <w:r w:rsidRPr="00D23147">
              <w:rPr>
                <w:b/>
              </w:rPr>
              <w:t>Finance/ Administration Section Chief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9E523" w14:textId="77777777" w:rsidR="00B82B26" w:rsidRDefault="00B82B26" w:rsidP="00D95BB0">
            <w:r w:rsidRPr="00D02D8D">
              <w:t>Continue to record the ongoing and projected costs from modifications in normal operations.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758A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0D60562F" w14:textId="77777777" w:rsidTr="00D95BB0">
        <w:trPr>
          <w:cantSplit/>
        </w:trPr>
        <w:tc>
          <w:tcPr>
            <w:tcW w:w="9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0B0EE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  <w:r w:rsidRPr="003E552A">
              <w:rPr>
                <w:b/>
              </w:rPr>
              <w:lastRenderedPageBreak/>
              <w:t>All Activated</w:t>
            </w:r>
            <w:r>
              <w:rPr>
                <w:b/>
              </w:rPr>
              <w:t xml:space="preserve"> Positions</w:t>
            </w:r>
            <w:r w:rsidRPr="003E552A">
              <w:rPr>
                <w:b/>
              </w:rPr>
              <w:t xml:space="preserve"> – Refer </w:t>
            </w:r>
            <w:r>
              <w:rPr>
                <w:b/>
              </w:rPr>
              <w:t>to Job Action Sheets</w:t>
            </w:r>
          </w:p>
        </w:tc>
      </w:tr>
    </w:tbl>
    <w:p w14:paraId="43D6F3A2" w14:textId="77777777" w:rsidR="00B82B26" w:rsidRDefault="00B82B26" w:rsidP="00B82B26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00"/>
        <w:gridCol w:w="6660"/>
        <w:gridCol w:w="864"/>
      </w:tblGrid>
      <w:tr w:rsidR="00B82B26" w:rsidRPr="009840A1" w14:paraId="3D8CB798" w14:textId="77777777" w:rsidTr="00EB0862">
        <w:trPr>
          <w:tblHeader/>
        </w:trPr>
        <w:tc>
          <w:tcPr>
            <w:tcW w:w="9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84D6E49" w14:textId="77777777" w:rsidR="00B82B26" w:rsidRPr="009840A1" w:rsidRDefault="00B82B26" w:rsidP="00D95BB0">
            <w:pPr>
              <w:spacing w:before="60" w:after="60"/>
              <w:jc w:val="center"/>
              <w:rPr>
                <w:i/>
                <w:szCs w:val="24"/>
              </w:rPr>
            </w:pPr>
            <w:r w:rsidRPr="00744F7E">
              <w:rPr>
                <w:b/>
                <w:spacing w:val="8"/>
                <w:szCs w:val="24"/>
              </w:rPr>
              <w:t>Demobilization/System Recovery</w:t>
            </w:r>
          </w:p>
        </w:tc>
      </w:tr>
      <w:tr w:rsidR="00B82B26" w:rsidRPr="0004332B" w14:paraId="539FEFB5" w14:textId="77777777" w:rsidTr="00EB0862">
        <w:trPr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A6C0A39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  <w:r w:rsidRPr="0004332B">
              <w:rPr>
                <w:b/>
              </w:rPr>
              <w:t>IMT Position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DD11BE6" w14:textId="77777777" w:rsidR="00B82B26" w:rsidRPr="0004332B" w:rsidRDefault="00B82B26" w:rsidP="00D95BB0">
            <w:pPr>
              <w:jc w:val="center"/>
              <w:rPr>
                <w:b/>
              </w:rPr>
            </w:pPr>
            <w:r w:rsidRPr="0004332B">
              <w:rPr>
                <w:b/>
              </w:rPr>
              <w:t>Action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A2835AC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  <w:r w:rsidRPr="0004332B">
              <w:rPr>
                <w:b/>
              </w:rPr>
              <w:t>Initials</w:t>
            </w:r>
          </w:p>
        </w:tc>
      </w:tr>
      <w:tr w:rsidR="00B82B26" w:rsidRPr="0004332B" w14:paraId="4E052F4E" w14:textId="77777777" w:rsidTr="00D95BB0">
        <w:trPr>
          <w:cantSplit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BE5FF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  <w:r w:rsidRPr="00D23147">
              <w:rPr>
                <w:b/>
              </w:rPr>
              <w:t>Incident Commander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3290C" w14:textId="77777777" w:rsidR="00B82B26" w:rsidRPr="0052771C" w:rsidRDefault="00B82B26" w:rsidP="00D95BB0">
            <w:r w:rsidRPr="0052771C">
              <w:t>Ensure notification to all impacted persons of the missing person incident resolution.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AA126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17892B03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4B0F5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576E1" w14:textId="77777777" w:rsidR="00B82B26" w:rsidRPr="0052771C" w:rsidRDefault="00B82B26" w:rsidP="00D95BB0">
            <w:r w:rsidRPr="0052771C">
              <w:t xml:space="preserve">Approve the </w:t>
            </w:r>
            <w:r>
              <w:t>procedures for demobilization.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E6157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212C48CC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D4DB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982F7" w14:textId="77777777" w:rsidR="00B82B26" w:rsidRPr="0052771C" w:rsidRDefault="00B82B26" w:rsidP="00D95BB0">
            <w:r w:rsidRPr="0052771C">
              <w:t>Oversee the nursing home’s return to normal operations.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21A6A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6F74ED9C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1905A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BA928" w14:textId="77777777" w:rsidR="00B82B26" w:rsidRPr="0052771C" w:rsidRDefault="00B82B26" w:rsidP="00D95BB0">
            <w:r w:rsidRPr="0052771C">
              <w:t>With the Liaison/PIO prepare to speak with media.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542EA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7C422ACA" w14:textId="77777777" w:rsidTr="00D95BB0">
        <w:trPr>
          <w:cantSplit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C7B5F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  <w:r w:rsidRPr="00D23147">
              <w:rPr>
                <w:b/>
              </w:rPr>
              <w:t>Liaison/PIO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5D58A" w14:textId="77777777" w:rsidR="00B82B26" w:rsidRPr="00F01C9A" w:rsidRDefault="00B82B26" w:rsidP="00D95BB0">
            <w:r w:rsidRPr="00F01C9A">
              <w:t>Conduct media briefing to provide inc</w:t>
            </w:r>
            <w:r>
              <w:t>ident resolution.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DC383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524D3C32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7C0D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3AB28" w14:textId="77777777" w:rsidR="00B82B26" w:rsidRPr="00F01C9A" w:rsidRDefault="00B82B26" w:rsidP="00D95BB0">
            <w:r w:rsidRPr="00F01C9A">
              <w:t>E</w:t>
            </w:r>
            <w:r>
              <w:t xml:space="preserve">nsure that all stakeholders, </w:t>
            </w:r>
            <w:r w:rsidRPr="00F01C9A">
              <w:t xml:space="preserve">response partners </w:t>
            </w:r>
            <w:r>
              <w:t xml:space="preserve">and state survey agency </w:t>
            </w:r>
            <w:r w:rsidRPr="00F01C9A">
              <w:t>are notified of incident resolution.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9EC5B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26AC3094" w14:textId="77777777" w:rsidTr="00D95BB0">
        <w:trPr>
          <w:cantSplit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B1B88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  <w:r w:rsidRPr="00D23147">
              <w:rPr>
                <w:b/>
              </w:rPr>
              <w:t>Safety Officer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3AA6" w14:textId="77777777" w:rsidR="00B82B26" w:rsidRPr="0052771C" w:rsidRDefault="00B82B26" w:rsidP="00D95BB0">
            <w:r w:rsidRPr="0052771C">
              <w:t xml:space="preserve">Oversee the resolution of response actions that impacted operations; ensure entry and exit points are open and functioning. Ensure that fire doors and alarms are in working order.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2D118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72F15F28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073B6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3CDB4" w14:textId="77777777" w:rsidR="00B82B26" w:rsidRPr="0052771C" w:rsidRDefault="00B82B26" w:rsidP="00D95BB0">
            <w:r w:rsidRPr="0052771C">
              <w:t>Schedule and oversee a test of the nursing home alarm systems.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76243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15E4897E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71ED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B5642" w14:textId="77777777" w:rsidR="00B82B26" w:rsidRPr="0052771C" w:rsidRDefault="00B82B26" w:rsidP="00D95BB0">
            <w:r w:rsidRPr="002A4552">
              <w:t xml:space="preserve">Restore normal security operations and demobilize </w:t>
            </w:r>
            <w:r>
              <w:t xml:space="preserve">non security personnel </w:t>
            </w:r>
            <w:r w:rsidRPr="002A4552">
              <w:t>staffing</w:t>
            </w:r>
            <w:r>
              <w:t>,</w:t>
            </w:r>
            <w:r w:rsidRPr="002A4552">
              <w:t xml:space="preserve"> if activated.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8EE8E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04272EED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B5A52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4FACB" w14:textId="77777777" w:rsidR="00B82B26" w:rsidRPr="002A4552" w:rsidRDefault="00B82B26" w:rsidP="00D95BB0">
            <w:r w:rsidRPr="008C0D23">
              <w:t>Report staff injury and illness for follow up by Finance/ Administration Section Chief.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61316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230C39" w:rsidRPr="0004332B" w14:paraId="7F5E447B" w14:textId="77777777" w:rsidTr="00D95BB0">
        <w:trPr>
          <w:cantSplit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FFE34" w14:textId="77777777" w:rsidR="00230C39" w:rsidRPr="00D23147" w:rsidRDefault="00230C39" w:rsidP="00D95BB0">
            <w:pPr>
              <w:spacing w:before="40" w:after="40"/>
              <w:jc w:val="center"/>
              <w:rPr>
                <w:b/>
              </w:rPr>
            </w:pPr>
            <w:r w:rsidRPr="00D23147">
              <w:rPr>
                <w:b/>
              </w:rPr>
              <w:t>Operations Section Chief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8155E" w14:textId="77777777" w:rsidR="00230C39" w:rsidRPr="00C6106A" w:rsidRDefault="00230C39" w:rsidP="00D95BB0">
            <w:r w:rsidRPr="00C6106A">
              <w:t>Initiate activities to restore normal operations; work with the Planning Section to identify activities that were altered for restoration to normal.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7005" w14:textId="77777777" w:rsidR="00230C39" w:rsidRPr="0004332B" w:rsidRDefault="00230C39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230C39" w:rsidRPr="0004332B" w14:paraId="79DD6648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62CA0" w14:textId="77777777" w:rsidR="00230C39" w:rsidRPr="00D23147" w:rsidRDefault="00230C39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ADF65" w14:textId="77777777" w:rsidR="00230C39" w:rsidRDefault="00230C39" w:rsidP="0040316A">
            <w:r w:rsidRPr="00C6106A">
              <w:t xml:space="preserve">Restore visiting hours if suspended; determine the need to expand normal hours and </w:t>
            </w:r>
            <w:r w:rsidRPr="00C858FF">
              <w:t xml:space="preserve">ensure behavioral health </w:t>
            </w:r>
            <w:r w:rsidR="0040316A">
              <w:t xml:space="preserve">support </w:t>
            </w:r>
            <w:r w:rsidRPr="00C858FF">
              <w:t>for residents</w:t>
            </w:r>
            <w:r w:rsidR="0040316A">
              <w:t xml:space="preserve"> and visitors as needed.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92DC3" w14:textId="77777777" w:rsidR="00230C39" w:rsidRPr="0004332B" w:rsidRDefault="00230C39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230C39" w:rsidRPr="0004332B" w14:paraId="507C7AF7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9CD32" w14:textId="77777777" w:rsidR="00230C39" w:rsidRPr="00D23147" w:rsidRDefault="00230C39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1C684" w14:textId="77777777" w:rsidR="00230C39" w:rsidRPr="00C6106A" w:rsidRDefault="00230C39" w:rsidP="00D95BB0">
            <w:r>
              <w:rPr>
                <w:rFonts w:cstheme="minorHAnsi"/>
              </w:rPr>
              <w:t>Implement tasks listed below if Branches are not activated.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97724" w14:textId="77777777" w:rsidR="00230C39" w:rsidRPr="0004332B" w:rsidRDefault="00230C39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02AD2BBA" w14:textId="77777777" w:rsidTr="00D95BB0">
        <w:trPr>
          <w:cantSplit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63C3B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  <w:r w:rsidRPr="00D23147">
              <w:rPr>
                <w:b/>
              </w:rPr>
              <w:t>Resident Services Branch Director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18FDC" w14:textId="77777777" w:rsidR="00B82B26" w:rsidRPr="008375F8" w:rsidRDefault="00B82B26" w:rsidP="00D95BB0">
            <w:r w:rsidRPr="0052771C">
              <w:t>Ensure that impacted resident care areas that may have been out of service due to evidence collection are returned to service.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9807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37EFF0EF" w14:textId="77777777" w:rsidTr="00D95BB0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32742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  <w:r w:rsidRPr="00D23147">
              <w:rPr>
                <w:b/>
              </w:rPr>
              <w:t>Planning Section Chief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5DAA9" w14:textId="77777777" w:rsidR="00B82B26" w:rsidRPr="0004332B" w:rsidRDefault="00B82B26" w:rsidP="00D95BB0">
            <w:pPr>
              <w:rPr>
                <w:b/>
              </w:rPr>
            </w:pPr>
            <w:r>
              <w:t>Finalize and distribute steps for demobilization in the Incident Action Plan.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23B0B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230C39" w:rsidRPr="0004332B" w14:paraId="2A068B39" w14:textId="77777777" w:rsidTr="00D95BB0">
        <w:trPr>
          <w:cantSplit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AD5CC" w14:textId="77777777" w:rsidR="00230C39" w:rsidRPr="00D23147" w:rsidRDefault="00230C39" w:rsidP="00D95BB0">
            <w:pPr>
              <w:spacing w:before="40" w:after="40"/>
              <w:jc w:val="center"/>
              <w:rPr>
                <w:b/>
              </w:rPr>
            </w:pPr>
            <w:r w:rsidRPr="00D23147">
              <w:rPr>
                <w:b/>
              </w:rPr>
              <w:lastRenderedPageBreak/>
              <w:t>Planning Section Chief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8A5D6" w14:textId="77777777" w:rsidR="00230C39" w:rsidRPr="00E9714C" w:rsidRDefault="00230C39" w:rsidP="00D95BB0">
            <w:pPr>
              <w:spacing w:before="100"/>
              <w:rPr>
                <w:rFonts w:cstheme="minorHAnsi"/>
              </w:rPr>
            </w:pPr>
            <w:r>
              <w:rPr>
                <w:rFonts w:cstheme="minorHAnsi"/>
              </w:rPr>
              <w:t xml:space="preserve">Conduct debriefings or </w:t>
            </w:r>
            <w:r w:rsidRPr="00E9714C">
              <w:rPr>
                <w:rFonts w:cstheme="minorHAnsi"/>
              </w:rPr>
              <w:t>hotwash with</w:t>
            </w:r>
            <w:r>
              <w:rPr>
                <w:rFonts w:cstheme="minorHAnsi"/>
              </w:rPr>
              <w:t>:</w:t>
            </w:r>
            <w:r w:rsidRPr="00E9714C">
              <w:rPr>
                <w:rFonts w:cstheme="minorHAnsi"/>
              </w:rPr>
              <w:t xml:space="preserve"> </w:t>
            </w:r>
          </w:p>
          <w:p w14:paraId="1F2EDB76" w14:textId="77777777" w:rsidR="00230C39" w:rsidRPr="00E9714C" w:rsidRDefault="00230C39" w:rsidP="00B82B2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E9714C">
              <w:rPr>
                <w:rFonts w:cstheme="minorHAnsi"/>
              </w:rPr>
              <w:t xml:space="preserve">Command </w:t>
            </w:r>
            <w:r>
              <w:rPr>
                <w:rFonts w:cstheme="minorHAnsi"/>
              </w:rPr>
              <w:t xml:space="preserve">Staff </w:t>
            </w:r>
            <w:r w:rsidRPr="00E9714C">
              <w:rPr>
                <w:rFonts w:cstheme="minorHAnsi"/>
              </w:rPr>
              <w:t>and section personnel</w:t>
            </w:r>
          </w:p>
          <w:p w14:paraId="63A5F3BD" w14:textId="77777777" w:rsidR="00230C39" w:rsidRPr="00E9714C" w:rsidRDefault="00230C39" w:rsidP="00B82B2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E9714C">
              <w:rPr>
                <w:rFonts w:cstheme="minorHAnsi"/>
              </w:rPr>
              <w:t>Administrative personnel</w:t>
            </w:r>
          </w:p>
          <w:p w14:paraId="70848A80" w14:textId="77777777" w:rsidR="00230C39" w:rsidRDefault="00230C39" w:rsidP="00B82B2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E9714C">
              <w:rPr>
                <w:rFonts w:cstheme="minorHAnsi"/>
              </w:rPr>
              <w:t>All staff</w:t>
            </w:r>
          </w:p>
          <w:p w14:paraId="27C23F78" w14:textId="77777777" w:rsidR="00230C39" w:rsidRPr="000614A1" w:rsidRDefault="00230C39" w:rsidP="00B82B2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0614A1">
              <w:rPr>
                <w:rFonts w:cstheme="minorHAnsi"/>
              </w:rPr>
              <w:t>All volunteers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9B8E1" w14:textId="77777777" w:rsidR="00230C39" w:rsidRPr="0004332B" w:rsidRDefault="00230C39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230C39" w:rsidRPr="0004332B" w14:paraId="7AE2ACBE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7CA5E" w14:textId="77777777" w:rsidR="00230C39" w:rsidRPr="00D23147" w:rsidRDefault="00230C39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B6EFD" w14:textId="77777777" w:rsidR="00230C39" w:rsidRPr="00AD5920" w:rsidRDefault="00230C39" w:rsidP="00D95BB0">
            <w:pPr>
              <w:spacing w:before="100"/>
              <w:rPr>
                <w:rFonts w:cstheme="minorHAnsi"/>
              </w:rPr>
            </w:pPr>
            <w:r w:rsidRPr="00AD5920">
              <w:rPr>
                <w:rFonts w:cstheme="minorHAnsi"/>
              </w:rPr>
              <w:t>Wri</w:t>
            </w:r>
            <w:r>
              <w:rPr>
                <w:rFonts w:cstheme="minorHAnsi"/>
              </w:rPr>
              <w:t xml:space="preserve">te an After </w:t>
            </w:r>
            <w:r w:rsidRPr="00AD5920">
              <w:rPr>
                <w:rFonts w:cstheme="minorHAnsi"/>
              </w:rPr>
              <w:t>Action Report</w:t>
            </w:r>
            <w:r>
              <w:rPr>
                <w:rFonts w:cstheme="minorHAnsi"/>
              </w:rPr>
              <w:t xml:space="preserve">, </w:t>
            </w:r>
            <w:r w:rsidRPr="00AD5920">
              <w:rPr>
                <w:rFonts w:cstheme="minorHAnsi"/>
              </w:rPr>
              <w:t>Corrective</w:t>
            </w:r>
            <w:r>
              <w:rPr>
                <w:rFonts w:cstheme="minorHAnsi"/>
              </w:rPr>
              <w:t xml:space="preserve"> Action, and Improvement</w:t>
            </w:r>
            <w:r w:rsidRPr="00AD5920">
              <w:rPr>
                <w:rFonts w:cstheme="minorHAnsi"/>
              </w:rPr>
              <w:t xml:space="preserve"> Plan</w:t>
            </w:r>
            <w:r>
              <w:rPr>
                <w:rFonts w:cstheme="minorHAnsi"/>
              </w:rPr>
              <w:t>s</w:t>
            </w:r>
            <w:r w:rsidRPr="00AD5920">
              <w:rPr>
                <w:rFonts w:cstheme="minorHAnsi"/>
              </w:rPr>
              <w:t xml:space="preserve"> for submission to </w:t>
            </w:r>
            <w:r>
              <w:rPr>
                <w:rFonts w:cstheme="minorHAnsi"/>
              </w:rPr>
              <w:t xml:space="preserve">the </w:t>
            </w:r>
            <w:r w:rsidRPr="00AD5920">
              <w:rPr>
                <w:rFonts w:cstheme="minorHAnsi"/>
              </w:rPr>
              <w:t>Incident Command</w:t>
            </w:r>
            <w:r>
              <w:rPr>
                <w:rFonts w:cstheme="minorHAnsi"/>
              </w:rPr>
              <w:t>er</w:t>
            </w:r>
            <w:r w:rsidRPr="00AD5920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and </w:t>
            </w:r>
            <w:r w:rsidRPr="00AD5920">
              <w:rPr>
                <w:rFonts w:cstheme="minorHAnsi"/>
              </w:rPr>
              <w:t>include</w:t>
            </w:r>
            <w:r>
              <w:rPr>
                <w:rFonts w:cstheme="minorHAnsi"/>
              </w:rPr>
              <w:t>:</w:t>
            </w:r>
          </w:p>
          <w:p w14:paraId="689D9688" w14:textId="77777777" w:rsidR="00230C39" w:rsidRPr="00AD5920" w:rsidRDefault="00230C39" w:rsidP="00B82B26">
            <w:pPr>
              <w:pStyle w:val="ListParagraph"/>
              <w:numPr>
                <w:ilvl w:val="0"/>
                <w:numId w:val="3"/>
              </w:numPr>
              <w:spacing w:after="100" w:line="276" w:lineRule="auto"/>
              <w:rPr>
                <w:rFonts w:cstheme="minorHAnsi"/>
              </w:rPr>
            </w:pPr>
            <w:r w:rsidRPr="00AD5920">
              <w:rPr>
                <w:rFonts w:cstheme="minorHAnsi"/>
              </w:rPr>
              <w:t xml:space="preserve">Summary of the </w:t>
            </w:r>
            <w:r>
              <w:rPr>
                <w:rFonts w:cstheme="minorHAnsi"/>
              </w:rPr>
              <w:t>incident</w:t>
            </w:r>
          </w:p>
          <w:p w14:paraId="00A4C936" w14:textId="77777777" w:rsidR="00230C39" w:rsidRPr="00AD5920" w:rsidRDefault="00230C39" w:rsidP="00B82B26">
            <w:pPr>
              <w:pStyle w:val="ListParagraph"/>
              <w:numPr>
                <w:ilvl w:val="0"/>
                <w:numId w:val="3"/>
              </w:numPr>
              <w:spacing w:before="100" w:after="1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Summary of actions taken</w:t>
            </w:r>
          </w:p>
          <w:p w14:paraId="4CC7BC03" w14:textId="77777777" w:rsidR="00230C39" w:rsidRPr="00AD5920" w:rsidRDefault="00230C39" w:rsidP="00B82B26">
            <w:pPr>
              <w:pStyle w:val="ListParagraph"/>
              <w:numPr>
                <w:ilvl w:val="0"/>
                <w:numId w:val="3"/>
              </w:numPr>
              <w:spacing w:before="100" w:after="1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Actions that went well</w:t>
            </w:r>
          </w:p>
          <w:p w14:paraId="25849D0E" w14:textId="77777777" w:rsidR="00230C39" w:rsidRDefault="00230C39" w:rsidP="00B82B26">
            <w:pPr>
              <w:pStyle w:val="ListParagraph"/>
              <w:numPr>
                <w:ilvl w:val="0"/>
                <w:numId w:val="3"/>
              </w:numPr>
              <w:spacing w:before="100" w:after="1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Actions that could be improved</w:t>
            </w:r>
          </w:p>
          <w:p w14:paraId="6B89D87B" w14:textId="77777777" w:rsidR="00230C39" w:rsidRPr="000614A1" w:rsidRDefault="00230C39" w:rsidP="00B82B26">
            <w:pPr>
              <w:pStyle w:val="ListParagraph"/>
              <w:numPr>
                <w:ilvl w:val="0"/>
                <w:numId w:val="3"/>
              </w:numPr>
              <w:spacing w:before="100" w:after="100" w:line="276" w:lineRule="auto"/>
              <w:rPr>
                <w:rFonts w:cstheme="minorHAnsi"/>
              </w:rPr>
            </w:pPr>
            <w:r w:rsidRPr="000614A1">
              <w:rPr>
                <w:rFonts w:cstheme="minorHAnsi"/>
              </w:rPr>
              <w:t>Recommendations for future response actions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2E1F1" w14:textId="77777777" w:rsidR="00230C39" w:rsidRPr="0004332B" w:rsidRDefault="00230C39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230C39" w:rsidRPr="0004332B" w14:paraId="246800B4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9FF30" w14:textId="77777777" w:rsidR="00230C39" w:rsidRPr="00D23147" w:rsidRDefault="00230C39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FD28B" w14:textId="77777777" w:rsidR="00230C39" w:rsidRPr="0052771C" w:rsidRDefault="00230C39" w:rsidP="00D95BB0">
            <w:r w:rsidRPr="0052771C">
              <w:t>Prepare summary of the status and location of all incident residents, staff, and equipment. After approval by the Incident Commander, distribute as appropriate.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CECDE" w14:textId="77777777" w:rsidR="00230C39" w:rsidRPr="0004332B" w:rsidRDefault="00230C39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1C9307F0" w14:textId="77777777" w:rsidTr="00D95BB0">
        <w:trPr>
          <w:cantSplit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FBD20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  <w:r w:rsidRPr="00D23147">
              <w:rPr>
                <w:b/>
              </w:rPr>
              <w:t>Logistics Section Chief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75642" w14:textId="77777777" w:rsidR="00B82B26" w:rsidRPr="00845761" w:rsidRDefault="00B82B26" w:rsidP="00D95BB0">
            <w:r w:rsidRPr="00845761">
              <w:t>Oversee the resumption of scheduled deliveries and pickups. Communicate delays in deliveries with the Operations and Planning Section.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4EF74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153B7215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45103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4BD39" w14:textId="77777777" w:rsidR="00B82B26" w:rsidRPr="00845761" w:rsidRDefault="00B82B26" w:rsidP="00D95BB0">
            <w:r w:rsidRPr="00845761">
              <w:t>Provide a cost summary due to delays in deliveries, additional charges, rescheduled pickups, etc., with the Finance</w:t>
            </w:r>
            <w:r>
              <w:t xml:space="preserve">/ Administration </w:t>
            </w:r>
            <w:r w:rsidRPr="00845761">
              <w:t>Section</w:t>
            </w:r>
            <w:r>
              <w:t xml:space="preserve"> Chief</w:t>
            </w:r>
            <w:r w:rsidRPr="00845761"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C2B72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30934606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455EA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0B404" w14:textId="77777777" w:rsidR="00B82B26" w:rsidRDefault="00B82B26" w:rsidP="00D95BB0">
            <w:r w:rsidRPr="00845761">
              <w:t xml:space="preserve">Inventory all </w:t>
            </w:r>
            <w:r>
              <w:t xml:space="preserve">Nursing Home </w:t>
            </w:r>
            <w:r w:rsidRPr="00845761">
              <w:t xml:space="preserve">Command Center and </w:t>
            </w:r>
            <w:r>
              <w:t>nursing home</w:t>
            </w:r>
            <w:r w:rsidRPr="00845761">
              <w:t xml:space="preserve"> supplies and replenish them as necessary, appropriate, and available.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6FEA1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13AD8F53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21E5C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8285" w14:textId="77777777" w:rsidR="00B82B26" w:rsidRPr="0052771C" w:rsidRDefault="00B82B26" w:rsidP="00D95BB0">
            <w:r w:rsidRPr="005710DB">
              <w:t>Submit all section documentation to Planning Section for compilation in After Action Report.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2ECA7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7DB551E2" w14:textId="77777777" w:rsidTr="00D95BB0">
        <w:trPr>
          <w:cantSplit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00FAA" w14:textId="77777777" w:rsidR="00B82B26" w:rsidRPr="00D23147" w:rsidRDefault="00B82B26" w:rsidP="00D95BB0">
            <w:pPr>
              <w:spacing w:before="40" w:after="40"/>
              <w:jc w:val="center"/>
              <w:rPr>
                <w:b/>
              </w:rPr>
            </w:pPr>
            <w:r w:rsidRPr="00D23147">
              <w:rPr>
                <w:b/>
              </w:rPr>
              <w:t>Finance/ Administration Section Chief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59C2F" w14:textId="77777777" w:rsidR="00B82B26" w:rsidRPr="00B123E7" w:rsidRDefault="00B82B26" w:rsidP="00D95BB0">
            <w:r w:rsidRPr="00B123E7">
              <w:t>Document all costs, including claims and insurance reports, lost revenue, and expanded services, and provide report to Command Staff.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5B674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0E28B9B3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351D3" w14:textId="77777777" w:rsidR="00B82B26" w:rsidRPr="00782CE3" w:rsidRDefault="00B82B26" w:rsidP="00D95BB0">
            <w:pPr>
              <w:spacing w:before="40" w:after="40"/>
              <w:jc w:val="center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6D5E7" w14:textId="77777777" w:rsidR="00B82B26" w:rsidRPr="00B123E7" w:rsidRDefault="00B82B26" w:rsidP="00D95BB0">
            <w:r w:rsidRPr="00B123E7">
              <w:t>Work with local, state, and federal emergency management to begin reimbursement procedures for cost expenditures related to the event.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8FF59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28F25C99" w14:textId="77777777" w:rsidTr="00D95BB0">
        <w:trPr>
          <w:cantSplit/>
          <w:trHeight w:val="341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8BCA1" w14:textId="77777777" w:rsidR="00B82B26" w:rsidRPr="00782CE3" w:rsidRDefault="00B82B26" w:rsidP="00D95BB0">
            <w:pPr>
              <w:spacing w:before="40" w:after="40"/>
              <w:jc w:val="center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94A9A" w14:textId="77777777" w:rsidR="00B82B26" w:rsidRDefault="00B82B26" w:rsidP="00D95BB0">
            <w:r w:rsidRPr="00532ADB">
              <w:t>Contact the insurance carriers to initiate reimbursement and claims procedures, if necessary.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FAED1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B82B26" w:rsidRPr="0004332B" w14:paraId="7A92794E" w14:textId="77777777" w:rsidTr="00D95BB0">
        <w:trPr>
          <w:cantSplit/>
          <w:trHeight w:val="341"/>
        </w:trPr>
        <w:tc>
          <w:tcPr>
            <w:tcW w:w="932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716CC" w14:textId="77777777" w:rsidR="00B82B26" w:rsidRPr="0004332B" w:rsidRDefault="00B82B26" w:rsidP="00D95BB0">
            <w:pPr>
              <w:spacing w:before="40" w:after="40"/>
              <w:jc w:val="center"/>
              <w:rPr>
                <w:b/>
              </w:rPr>
            </w:pPr>
            <w:r w:rsidRPr="003E552A">
              <w:rPr>
                <w:b/>
              </w:rPr>
              <w:t>All Activated</w:t>
            </w:r>
            <w:r>
              <w:rPr>
                <w:b/>
              </w:rPr>
              <w:t xml:space="preserve"> Positions</w:t>
            </w:r>
            <w:r w:rsidRPr="003E552A">
              <w:rPr>
                <w:b/>
              </w:rPr>
              <w:t xml:space="preserve"> – Refer </w:t>
            </w:r>
            <w:r>
              <w:rPr>
                <w:b/>
              </w:rPr>
              <w:t>to Job Action Sheets</w:t>
            </w:r>
          </w:p>
        </w:tc>
      </w:tr>
    </w:tbl>
    <w:p w14:paraId="6044A670" w14:textId="77777777" w:rsidR="00230C39" w:rsidRDefault="00230C39" w:rsidP="00B82B26"/>
    <w:p w14:paraId="44B1EF54" w14:textId="77777777" w:rsidR="00230C39" w:rsidRDefault="00230C39" w:rsidP="00230C39">
      <w: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324"/>
      </w:tblGrid>
      <w:tr w:rsidR="00B82B26" w:rsidRPr="00FA2B2A" w14:paraId="5770739E" w14:textId="77777777" w:rsidTr="00EB0862">
        <w:trPr>
          <w:tblHeader/>
        </w:trPr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9373EC8" w14:textId="77777777" w:rsidR="00B82B26" w:rsidRPr="00FA2B2A" w:rsidRDefault="00B82B26" w:rsidP="00D95BB0">
            <w:pPr>
              <w:spacing w:before="60" w:after="60"/>
              <w:jc w:val="center"/>
              <w:rPr>
                <w:b/>
                <w:szCs w:val="24"/>
              </w:rPr>
            </w:pPr>
            <w:r w:rsidRPr="00744F7E">
              <w:rPr>
                <w:b/>
                <w:spacing w:val="8"/>
                <w:szCs w:val="24"/>
              </w:rPr>
              <w:lastRenderedPageBreak/>
              <w:t>Documents and Tools</w:t>
            </w:r>
          </w:p>
        </w:tc>
      </w:tr>
      <w:tr w:rsidR="00B82B26" w14:paraId="7F6BD777" w14:textId="77777777" w:rsidTr="00D95BB0">
        <w:trPr>
          <w:cantSplit/>
        </w:trPr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6312" w14:textId="77777777" w:rsidR="00B82B26" w:rsidRPr="00E377C8" w:rsidRDefault="00B82B26" w:rsidP="00D95BB0">
            <w:pPr>
              <w:spacing w:before="40" w:after="4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Nursing Home </w:t>
            </w:r>
            <w:r w:rsidRPr="00E377C8">
              <w:rPr>
                <w:b/>
                <w:szCs w:val="24"/>
              </w:rPr>
              <w:t>Emergency Operations Plan, including:</w:t>
            </w:r>
          </w:p>
          <w:p w14:paraId="5FB567E1" w14:textId="77777777" w:rsidR="00B82B26" w:rsidRDefault="00B82B26" w:rsidP="00B82B26">
            <w:pPr>
              <w:numPr>
                <w:ilvl w:val="0"/>
                <w:numId w:val="4"/>
              </w:numPr>
              <w:spacing w:after="100"/>
              <w:rPr>
                <w:szCs w:val="24"/>
              </w:rPr>
            </w:pPr>
            <w:r w:rsidRPr="00E377C8">
              <w:rPr>
                <w:szCs w:val="24"/>
              </w:rPr>
              <w:t xml:space="preserve">Communication </w:t>
            </w:r>
            <w:r w:rsidR="001C5B57">
              <w:rPr>
                <w:szCs w:val="24"/>
              </w:rPr>
              <w:t>plan</w:t>
            </w:r>
          </w:p>
          <w:p w14:paraId="4D5F015F" w14:textId="77777777" w:rsidR="00B82B26" w:rsidRDefault="00B82B26" w:rsidP="00B82B26">
            <w:pPr>
              <w:numPr>
                <w:ilvl w:val="0"/>
                <w:numId w:val="4"/>
              </w:numPr>
              <w:spacing w:after="100"/>
              <w:rPr>
                <w:szCs w:val="24"/>
              </w:rPr>
            </w:pPr>
            <w:r>
              <w:rPr>
                <w:szCs w:val="24"/>
              </w:rPr>
              <w:t>Security procedures</w:t>
            </w:r>
          </w:p>
          <w:p w14:paraId="50C48329" w14:textId="77777777" w:rsidR="00B82B26" w:rsidRPr="00C858FF" w:rsidRDefault="00B82B26" w:rsidP="00B82B26">
            <w:pPr>
              <w:numPr>
                <w:ilvl w:val="0"/>
                <w:numId w:val="4"/>
              </w:numPr>
              <w:spacing w:after="100"/>
              <w:rPr>
                <w:szCs w:val="24"/>
              </w:rPr>
            </w:pPr>
            <w:r w:rsidRPr="00C858FF">
              <w:rPr>
                <w:szCs w:val="24"/>
              </w:rPr>
              <w:t xml:space="preserve">Behavioral </w:t>
            </w:r>
            <w:r>
              <w:rPr>
                <w:szCs w:val="24"/>
              </w:rPr>
              <w:t>health support procedures</w:t>
            </w:r>
          </w:p>
          <w:p w14:paraId="1DE89A15" w14:textId="77777777" w:rsidR="00B82B26" w:rsidRPr="004D0E3E" w:rsidRDefault="00B82B26" w:rsidP="00B82B26">
            <w:pPr>
              <w:numPr>
                <w:ilvl w:val="0"/>
                <w:numId w:val="4"/>
              </w:numPr>
              <w:spacing w:after="100"/>
              <w:rPr>
                <w:szCs w:val="24"/>
              </w:rPr>
            </w:pPr>
            <w:r>
              <w:rPr>
                <w:szCs w:val="24"/>
              </w:rPr>
              <w:t>Lockdown procedures</w:t>
            </w:r>
          </w:p>
        </w:tc>
      </w:tr>
      <w:tr w:rsidR="00B82B26" w14:paraId="16677EBD" w14:textId="77777777" w:rsidTr="00D95BB0">
        <w:trPr>
          <w:cantSplit/>
        </w:trPr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E724" w14:textId="77777777" w:rsidR="00B82B26" w:rsidRPr="00681834" w:rsidRDefault="00B82B26" w:rsidP="00D95BB0">
            <w:pPr>
              <w:spacing w:before="100" w:line="276" w:lineRule="auto"/>
              <w:rPr>
                <w:rFonts w:cstheme="minorHAnsi"/>
                <w:b/>
              </w:rPr>
            </w:pPr>
            <w:r w:rsidRPr="00681834">
              <w:rPr>
                <w:rFonts w:cstheme="minorHAnsi"/>
                <w:b/>
              </w:rPr>
              <w:t>Forms, including:</w:t>
            </w:r>
          </w:p>
          <w:p w14:paraId="19F1341C" w14:textId="77777777" w:rsidR="00B82B26" w:rsidRPr="00E377C8" w:rsidRDefault="00B82B26" w:rsidP="00B82B26">
            <w:pPr>
              <w:numPr>
                <w:ilvl w:val="0"/>
                <w:numId w:val="4"/>
              </w:numPr>
              <w:spacing w:after="100"/>
              <w:rPr>
                <w:szCs w:val="24"/>
              </w:rPr>
            </w:pPr>
            <w:r w:rsidRPr="00E377C8">
              <w:rPr>
                <w:szCs w:val="24"/>
              </w:rPr>
              <w:t>NHICS</w:t>
            </w:r>
            <w:r w:rsidR="00260E95">
              <w:rPr>
                <w:szCs w:val="24"/>
              </w:rPr>
              <w:t xml:space="preserve"> 200 </w:t>
            </w:r>
            <w:r w:rsidR="00260E95" w:rsidRPr="00E377C8">
              <w:rPr>
                <w:szCs w:val="24"/>
              </w:rPr>
              <w:t>–</w:t>
            </w:r>
            <w:r w:rsidRPr="00E377C8">
              <w:rPr>
                <w:szCs w:val="24"/>
              </w:rPr>
              <w:t xml:space="preserve"> Incident Action Plan (IAP) Quick Start </w:t>
            </w:r>
          </w:p>
          <w:p w14:paraId="5568DC74" w14:textId="77777777" w:rsidR="00B82B26" w:rsidRPr="00E377C8" w:rsidRDefault="00B82B26" w:rsidP="00B82B26">
            <w:pPr>
              <w:numPr>
                <w:ilvl w:val="0"/>
                <w:numId w:val="4"/>
              </w:numPr>
              <w:spacing w:after="100"/>
              <w:rPr>
                <w:szCs w:val="24"/>
              </w:rPr>
            </w:pPr>
            <w:r w:rsidRPr="00E377C8">
              <w:rPr>
                <w:szCs w:val="24"/>
              </w:rPr>
              <w:t>NHICS 205 – Communications List</w:t>
            </w:r>
          </w:p>
          <w:p w14:paraId="32DE3684" w14:textId="77777777" w:rsidR="00B82B26" w:rsidRDefault="00B82B26" w:rsidP="00B82B26">
            <w:pPr>
              <w:numPr>
                <w:ilvl w:val="0"/>
                <w:numId w:val="4"/>
              </w:numPr>
              <w:spacing w:after="100"/>
              <w:rPr>
                <w:szCs w:val="24"/>
              </w:rPr>
            </w:pPr>
            <w:r w:rsidRPr="00E377C8">
              <w:rPr>
                <w:szCs w:val="24"/>
              </w:rPr>
              <w:t>NHICS 214 – Activity Log</w:t>
            </w:r>
          </w:p>
          <w:p w14:paraId="11DE40C5" w14:textId="77777777" w:rsidR="00B82B26" w:rsidRPr="009B5710" w:rsidRDefault="00B82B26" w:rsidP="00260E95">
            <w:pPr>
              <w:numPr>
                <w:ilvl w:val="0"/>
                <w:numId w:val="4"/>
              </w:numPr>
              <w:spacing w:after="100"/>
              <w:rPr>
                <w:szCs w:val="24"/>
              </w:rPr>
            </w:pPr>
            <w:r>
              <w:rPr>
                <w:szCs w:val="24"/>
              </w:rPr>
              <w:t>NHICS 215</w:t>
            </w:r>
            <w:r w:rsidR="00260E95">
              <w:rPr>
                <w:szCs w:val="24"/>
              </w:rPr>
              <w:t>A</w:t>
            </w:r>
            <w:r>
              <w:rPr>
                <w:szCs w:val="24"/>
              </w:rPr>
              <w:t xml:space="preserve"> – Incident Action Plan (IAP) Safety Analysis</w:t>
            </w:r>
          </w:p>
        </w:tc>
      </w:tr>
      <w:tr w:rsidR="00B82B26" w:rsidRPr="00681834" w14:paraId="148C2534" w14:textId="77777777" w:rsidTr="00D95BB0">
        <w:trPr>
          <w:cantSplit/>
          <w:trHeight w:val="432"/>
        </w:trPr>
        <w:tc>
          <w:tcPr>
            <w:tcW w:w="9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5E2D7" w14:textId="77777777" w:rsidR="00B82B26" w:rsidRPr="00681834" w:rsidRDefault="00B82B26" w:rsidP="00D95BB0">
            <w:pPr>
              <w:spacing w:before="60" w:after="60" w:line="276" w:lineRule="auto"/>
              <w:rPr>
                <w:rFonts w:cstheme="minorHAnsi"/>
              </w:rPr>
            </w:pPr>
            <w:r w:rsidRPr="00681834">
              <w:rPr>
                <w:rFonts w:cstheme="minorHAnsi"/>
              </w:rPr>
              <w:t>Job Action Sheets</w:t>
            </w:r>
          </w:p>
        </w:tc>
      </w:tr>
      <w:tr w:rsidR="00B82B26" w:rsidRPr="00CD41CC" w14:paraId="33217DB9" w14:textId="77777777" w:rsidTr="00D95BB0">
        <w:trPr>
          <w:cantSplit/>
          <w:trHeight w:val="432"/>
        </w:trPr>
        <w:tc>
          <w:tcPr>
            <w:tcW w:w="9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C0039" w14:textId="77777777" w:rsidR="00B82B26" w:rsidRPr="00CD41CC" w:rsidRDefault="00B82B26" w:rsidP="00D95BB0">
            <w:pPr>
              <w:spacing w:before="60" w:after="60" w:line="276" w:lineRule="auto"/>
              <w:rPr>
                <w:rFonts w:cstheme="minorHAnsi"/>
              </w:rPr>
            </w:pPr>
            <w:r w:rsidRPr="00CD41CC">
              <w:rPr>
                <w:rFonts w:cstheme="minorHAnsi"/>
              </w:rPr>
              <w:t xml:space="preserve">Paper forms for down-time documentation, data entry, etc. </w:t>
            </w:r>
          </w:p>
        </w:tc>
      </w:tr>
      <w:tr w:rsidR="00B82B26" w:rsidRPr="00681834" w14:paraId="1F26D610" w14:textId="77777777" w:rsidTr="00D95BB0">
        <w:trPr>
          <w:cantSplit/>
          <w:trHeight w:val="432"/>
        </w:trPr>
        <w:tc>
          <w:tcPr>
            <w:tcW w:w="9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0F514" w14:textId="77777777" w:rsidR="00B82B26" w:rsidRPr="00681834" w:rsidRDefault="00B82B26" w:rsidP="00D95BB0">
            <w:pPr>
              <w:spacing w:before="60" w:after="6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Access to nursing home o</w:t>
            </w:r>
            <w:r w:rsidRPr="00681834">
              <w:rPr>
                <w:rFonts w:cstheme="minorHAnsi"/>
              </w:rPr>
              <w:t>rganization chart</w:t>
            </w:r>
          </w:p>
        </w:tc>
      </w:tr>
      <w:tr w:rsidR="00B82B26" w14:paraId="78A664F9" w14:textId="77777777" w:rsidTr="00D95BB0">
        <w:trPr>
          <w:cantSplit/>
          <w:trHeight w:val="432"/>
        </w:trPr>
        <w:tc>
          <w:tcPr>
            <w:tcW w:w="9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ED677" w14:textId="77777777" w:rsidR="00B82B26" w:rsidRDefault="00B82B26" w:rsidP="00D95BB0">
            <w:pPr>
              <w:spacing w:before="60" w:after="6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Campus floor plans, maps, and evacuation routes</w:t>
            </w:r>
          </w:p>
        </w:tc>
      </w:tr>
      <w:tr w:rsidR="00B82B26" w:rsidRPr="00681834" w14:paraId="23BFCDF8" w14:textId="77777777" w:rsidTr="00D95BB0">
        <w:trPr>
          <w:cantSplit/>
          <w:trHeight w:val="432"/>
        </w:trPr>
        <w:tc>
          <w:tcPr>
            <w:tcW w:w="9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7CAB2E" w14:textId="77777777" w:rsidR="00B82B26" w:rsidRPr="00681834" w:rsidRDefault="00B82B26" w:rsidP="00D95BB0">
            <w:pPr>
              <w:spacing w:before="60" w:after="6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Television/radio/i</w:t>
            </w:r>
            <w:r w:rsidRPr="00681834">
              <w:rPr>
                <w:rFonts w:cstheme="minorHAnsi"/>
              </w:rPr>
              <w:t>nternet to monitor news</w:t>
            </w:r>
          </w:p>
        </w:tc>
      </w:tr>
      <w:tr w:rsidR="00B82B26" w:rsidRPr="00681834" w14:paraId="02079054" w14:textId="77777777" w:rsidTr="00D95BB0">
        <w:trPr>
          <w:cantSplit/>
          <w:trHeight w:val="432"/>
        </w:trPr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56CC" w14:textId="77777777" w:rsidR="00B82B26" w:rsidRPr="00681834" w:rsidRDefault="00B82B26" w:rsidP="00D95BB0">
            <w:pPr>
              <w:spacing w:before="60" w:after="60" w:line="276" w:lineRule="auto"/>
              <w:rPr>
                <w:rFonts w:cstheme="minorHAnsi"/>
              </w:rPr>
            </w:pPr>
            <w:r w:rsidRPr="00681834">
              <w:rPr>
                <w:rFonts w:cstheme="minorHAnsi"/>
              </w:rPr>
              <w:t>Teleph</w:t>
            </w:r>
            <w:r>
              <w:rPr>
                <w:rFonts w:cstheme="minorHAnsi"/>
              </w:rPr>
              <w:t>one/cell phone/satellite phone/i</w:t>
            </w:r>
            <w:r w:rsidRPr="00681834">
              <w:rPr>
                <w:rFonts w:cstheme="minorHAnsi"/>
              </w:rPr>
              <w:t>nternet/</w:t>
            </w:r>
            <w:r>
              <w:rPr>
                <w:rFonts w:cstheme="minorHAnsi"/>
              </w:rPr>
              <w:t>amateur radio/2-</w:t>
            </w:r>
            <w:r w:rsidRPr="00681834">
              <w:rPr>
                <w:rFonts w:cstheme="minorHAnsi"/>
              </w:rPr>
              <w:t>way radio for communication</w:t>
            </w:r>
          </w:p>
        </w:tc>
      </w:tr>
    </w:tbl>
    <w:p w14:paraId="77388D2D" w14:textId="77777777" w:rsidR="008F21BE" w:rsidRDefault="008F21BE"/>
    <w:sectPr w:rsidR="008F21BE" w:rsidSect="00B923FF">
      <w:headerReference w:type="default" r:id="rId8"/>
      <w:footerReference w:type="default" r:id="rId9"/>
      <w:pgSz w:w="12240" w:h="15840"/>
      <w:pgMar w:top="1440" w:right="1440" w:bottom="1296" w:left="1584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28A68" w14:textId="77777777" w:rsidR="00F85620" w:rsidRDefault="00F85620" w:rsidP="00B82B26">
      <w:pPr>
        <w:spacing w:after="0" w:line="240" w:lineRule="auto"/>
      </w:pPr>
      <w:r>
        <w:separator/>
      </w:r>
    </w:p>
  </w:endnote>
  <w:endnote w:type="continuationSeparator" w:id="0">
    <w:p w14:paraId="7543EBAA" w14:textId="77777777" w:rsidR="00F85620" w:rsidRDefault="00F85620" w:rsidP="00B82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6256001"/>
      <w:docPartObj>
        <w:docPartGallery w:val="Page Numbers (Bottom of Page)"/>
        <w:docPartUnique/>
      </w:docPartObj>
    </w:sdtPr>
    <w:sdtEndPr/>
    <w:sdtContent>
      <w:p w14:paraId="7C3C776E" w14:textId="77777777" w:rsidR="00B82B26" w:rsidRPr="00533E4A" w:rsidRDefault="00533E4A" w:rsidP="00533E4A">
        <w:pPr>
          <w:pStyle w:val="Footer"/>
          <w:jc w:val="right"/>
          <w:rPr>
            <w:rFonts w:ascii="Calibri" w:hAnsi="Calibri" w:cs="Calibri"/>
            <w:sz w:val="18"/>
          </w:rPr>
        </w:pPr>
        <w:r>
          <w:rPr>
            <w:rFonts w:ascii="Calibri" w:hAnsi="Calibri" w:cs="Calibri"/>
            <w:b/>
            <w:bCs/>
            <w:sz w:val="18"/>
          </w:rPr>
          <w:br/>
        </w:r>
        <w:r>
          <w:rPr>
            <w:rFonts w:ascii="Calibri" w:hAnsi="Calibri" w:cs="Calibri"/>
            <w:noProof/>
            <w:sz w:val="18"/>
          </w:rPr>
          <w:t>NHICS Revised 2017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CED10" w14:textId="77777777" w:rsidR="00F85620" w:rsidRDefault="00F85620" w:rsidP="00B82B26">
      <w:pPr>
        <w:spacing w:after="0" w:line="240" w:lineRule="auto"/>
      </w:pPr>
      <w:r>
        <w:separator/>
      </w:r>
    </w:p>
  </w:footnote>
  <w:footnote w:type="continuationSeparator" w:id="0">
    <w:p w14:paraId="06699330" w14:textId="77777777" w:rsidR="00F85620" w:rsidRDefault="00F85620" w:rsidP="00B82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insideH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526"/>
      <w:gridCol w:w="1920"/>
    </w:tblGrid>
    <w:tr w:rsidR="00B82B26" w14:paraId="307FD667" w14:textId="77777777" w:rsidTr="00D95BB0">
      <w:trPr>
        <w:trHeight w:val="288"/>
      </w:trPr>
      <w:tc>
        <w:tcPr>
          <w:tcW w:w="7765" w:type="dxa"/>
        </w:tcPr>
        <w:p w14:paraId="3A951FDF" w14:textId="77777777" w:rsidR="00B82B26" w:rsidRPr="009840A1" w:rsidRDefault="00B82B26" w:rsidP="00D95BB0">
          <w:pPr>
            <w:pStyle w:val="Header"/>
            <w:rPr>
              <w:rFonts w:eastAsiaTheme="majorEastAsia" w:cstheme="majorBidi"/>
              <w:sz w:val="36"/>
              <w:szCs w:val="36"/>
            </w:rPr>
          </w:pPr>
          <w:r w:rsidRPr="009840A1">
            <w:rPr>
              <w:rFonts w:eastAsiaTheme="majorEastAsia" w:cstheme="majorBidi"/>
              <w:sz w:val="36"/>
              <w:szCs w:val="36"/>
            </w:rPr>
            <w:t>INCIDENT RESPON</w:t>
          </w:r>
          <w:r w:rsidR="00E8158B">
            <w:rPr>
              <w:rFonts w:eastAsiaTheme="majorEastAsia" w:cstheme="majorBidi"/>
              <w:sz w:val="36"/>
              <w:szCs w:val="36"/>
            </w:rPr>
            <w:t>S</w:t>
          </w:r>
          <w:r w:rsidRPr="009840A1">
            <w:rPr>
              <w:rFonts w:eastAsiaTheme="majorEastAsia" w:cstheme="majorBidi"/>
              <w:sz w:val="36"/>
              <w:szCs w:val="36"/>
            </w:rPr>
            <w:t>E GUIDE</w:t>
          </w:r>
        </w:p>
        <w:p w14:paraId="05F48DC6" w14:textId="77777777" w:rsidR="00B82B26" w:rsidRPr="00895877" w:rsidRDefault="00B82B26" w:rsidP="00D95BB0">
          <w:pPr>
            <w:pStyle w:val="Header"/>
            <w:rPr>
              <w:rFonts w:asciiTheme="majorHAnsi" w:eastAsiaTheme="majorEastAsia" w:hAnsiTheme="majorHAnsi" w:cstheme="majorBidi"/>
              <w:sz w:val="32"/>
              <w:szCs w:val="32"/>
            </w:rPr>
          </w:pPr>
          <w:r>
            <w:rPr>
              <w:rFonts w:eastAsiaTheme="majorEastAsia" w:cstheme="majorBidi"/>
              <w:sz w:val="32"/>
              <w:szCs w:val="32"/>
            </w:rPr>
            <w:t>MISSING RESIDENT</w:t>
          </w:r>
        </w:p>
      </w:tc>
      <w:tc>
        <w:tcPr>
          <w:tcW w:w="1105" w:type="dxa"/>
        </w:tcPr>
        <w:p w14:paraId="11EF9DA7" w14:textId="77777777" w:rsidR="00B82B26" w:rsidRDefault="006820CD" w:rsidP="00D95BB0">
          <w:pPr>
            <w:pStyle w:val="Header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</w:pPr>
          <w:r>
            <w:rPr>
              <w:noProof/>
            </w:rPr>
            <w:drawing>
              <wp:inline distT="0" distB="0" distL="0" distR="0" wp14:anchorId="24E90E8E" wp14:editId="1BE033AE">
                <wp:extent cx="1073150" cy="572770"/>
                <wp:effectExtent l="0" t="0" r="0" b="0"/>
                <wp:docPr id="1" name="Picture 1" descr="NHICSlogoFINAL (1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NHICSlogoFINAL (1)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3150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350F2E1" w14:textId="77777777" w:rsidR="00B82B26" w:rsidRDefault="00B82B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35CAE"/>
    <w:multiLevelType w:val="hybridMultilevel"/>
    <w:tmpl w:val="845E8DA2"/>
    <w:lvl w:ilvl="0" w:tplc="EE88700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F95B2D"/>
    <w:multiLevelType w:val="hybridMultilevel"/>
    <w:tmpl w:val="4ADC520A"/>
    <w:lvl w:ilvl="0" w:tplc="EE88700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696B7D"/>
    <w:multiLevelType w:val="hybridMultilevel"/>
    <w:tmpl w:val="E1DEB33E"/>
    <w:lvl w:ilvl="0" w:tplc="EE88700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A05FF8"/>
    <w:multiLevelType w:val="hybridMultilevel"/>
    <w:tmpl w:val="F668A46E"/>
    <w:lvl w:ilvl="0" w:tplc="EE88700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520EE4"/>
    <w:multiLevelType w:val="hybridMultilevel"/>
    <w:tmpl w:val="E2242E48"/>
    <w:lvl w:ilvl="0" w:tplc="EE887000">
      <w:start w:val="1"/>
      <w:numFmt w:val="bullet"/>
      <w:lvlText w:val="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93329"/>
    <w:multiLevelType w:val="hybridMultilevel"/>
    <w:tmpl w:val="860263C2"/>
    <w:lvl w:ilvl="0" w:tplc="5548440A">
      <w:start w:val="1"/>
      <w:numFmt w:val="bullet"/>
      <w:pStyle w:val="ListParagraph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1167C"/>
    <w:multiLevelType w:val="hybridMultilevel"/>
    <w:tmpl w:val="69F8B072"/>
    <w:lvl w:ilvl="0" w:tplc="EE88700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B26"/>
    <w:rsid w:val="0007580D"/>
    <w:rsid w:val="001C5B57"/>
    <w:rsid w:val="002200E9"/>
    <w:rsid w:val="00230C39"/>
    <w:rsid w:val="00260E95"/>
    <w:rsid w:val="002F64A7"/>
    <w:rsid w:val="00353A20"/>
    <w:rsid w:val="003F17DB"/>
    <w:rsid w:val="0040316A"/>
    <w:rsid w:val="004A26D5"/>
    <w:rsid w:val="00513465"/>
    <w:rsid w:val="00533E4A"/>
    <w:rsid w:val="0055379F"/>
    <w:rsid w:val="005E327F"/>
    <w:rsid w:val="006820CD"/>
    <w:rsid w:val="006F610C"/>
    <w:rsid w:val="008028C0"/>
    <w:rsid w:val="008E28F9"/>
    <w:rsid w:val="008F21BE"/>
    <w:rsid w:val="00902BA1"/>
    <w:rsid w:val="00A67FB8"/>
    <w:rsid w:val="00A957A5"/>
    <w:rsid w:val="00B128CC"/>
    <w:rsid w:val="00B13253"/>
    <w:rsid w:val="00B45E02"/>
    <w:rsid w:val="00B82B26"/>
    <w:rsid w:val="00B923FF"/>
    <w:rsid w:val="00C11BEF"/>
    <w:rsid w:val="00C36C96"/>
    <w:rsid w:val="00D11A3C"/>
    <w:rsid w:val="00D23147"/>
    <w:rsid w:val="00DD2867"/>
    <w:rsid w:val="00DF73BC"/>
    <w:rsid w:val="00E8158B"/>
    <w:rsid w:val="00EB0862"/>
    <w:rsid w:val="00F8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5DDBEC"/>
  <w15:docId w15:val="{F9417104-B0C3-47F7-823C-7C3E5976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2B26"/>
    <w:pPr>
      <w:spacing w:line="264" w:lineRule="auto"/>
    </w:pPr>
    <w:rPr>
      <w:spacing w:val="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2B26"/>
    <w:pPr>
      <w:pageBreakBefore/>
      <w:spacing w:line="240" w:lineRule="auto"/>
      <w:outlineLvl w:val="0"/>
    </w:pPr>
    <w:rPr>
      <w:rFonts w:eastAsiaTheme="minorEastAsia" w:cs="Times New Roman"/>
      <w:b/>
      <w:bCs/>
      <w:caps/>
      <w:spacing w:val="15"/>
      <w:sz w:val="4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B26"/>
    <w:rPr>
      <w:rFonts w:eastAsiaTheme="minorEastAsia" w:cs="Times New Roman"/>
      <w:b/>
      <w:bCs/>
      <w:caps/>
      <w:spacing w:val="15"/>
      <w:sz w:val="40"/>
      <w:lang w:bidi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82B26"/>
    <w:rPr>
      <w:spacing w:val="4"/>
    </w:rPr>
  </w:style>
  <w:style w:type="paragraph" w:styleId="ListParagraph">
    <w:name w:val="List Paragraph"/>
    <w:basedOn w:val="Normal"/>
    <w:link w:val="ListParagraphChar"/>
    <w:uiPriority w:val="34"/>
    <w:qFormat/>
    <w:rsid w:val="00B82B26"/>
    <w:pPr>
      <w:numPr>
        <w:numId w:val="1"/>
      </w:numPr>
      <w:contextualSpacing/>
    </w:pPr>
  </w:style>
  <w:style w:type="table" w:styleId="TableGrid">
    <w:name w:val="Table Grid"/>
    <w:basedOn w:val="TableNormal"/>
    <w:rsid w:val="00B82B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2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B26"/>
    <w:rPr>
      <w:spacing w:val="4"/>
    </w:rPr>
  </w:style>
  <w:style w:type="paragraph" w:styleId="Footer">
    <w:name w:val="footer"/>
    <w:basedOn w:val="Normal"/>
    <w:link w:val="FooterChar"/>
    <w:uiPriority w:val="99"/>
    <w:unhideWhenUsed/>
    <w:rsid w:val="00B82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B26"/>
    <w:rPr>
      <w:spacing w:val="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B26"/>
    <w:rPr>
      <w:rFonts w:ascii="Tahoma" w:hAnsi="Tahoma" w:cs="Tahoma"/>
      <w:spacing w:val="4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D4C40-4D01-4809-A658-DEBDEDE5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2346</Words>
  <Characters>13373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</dc:creator>
  <cp:lastModifiedBy>Ron Holbeck</cp:lastModifiedBy>
  <cp:revision>2</cp:revision>
  <dcterms:created xsi:type="dcterms:W3CDTF">2018-07-15T22:38:00Z</dcterms:created>
  <dcterms:modified xsi:type="dcterms:W3CDTF">2018-07-15T22:38:00Z</dcterms:modified>
</cp:coreProperties>
</file>